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3F7B4F" w:rsidTr="001411E0">
        <w:tc>
          <w:tcPr>
            <w:tcW w:w="9525" w:type="dxa"/>
            <w:gridSpan w:val="3"/>
          </w:tcPr>
          <w:p w:rsidR="00F54BDC" w:rsidRPr="003F7B4F" w:rsidRDefault="000F58A1" w:rsidP="000F58A1">
            <w:pPr>
              <w:spacing w:before="120" w:after="120"/>
              <w:rPr>
                <w:rStyle w:val="ekvnummerierung"/>
              </w:rPr>
            </w:pPr>
            <w:r>
              <w:rPr>
                <w:rStyle w:val="ekvnummerierung"/>
              </w:rPr>
              <w:t>1</w:t>
            </w:r>
            <w:r w:rsidR="00574EB3">
              <w:rPr>
                <w:rStyle w:val="ekvnummerierung"/>
              </w:rPr>
              <w:t>4</w:t>
            </w:r>
            <w:r w:rsidR="00F54BDC" w:rsidRPr="003F7B4F">
              <w:rPr>
                <w:rStyle w:val="ekvnummerierung"/>
              </w:rPr>
              <w:t xml:space="preserve"> | </w:t>
            </w:r>
            <w:r w:rsidR="00574EB3" w:rsidRPr="00574EB3">
              <w:rPr>
                <w:rStyle w:val="ekvnummerierung"/>
              </w:rPr>
              <w:t>Technology, energy and environment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beekeeper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Imker/in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Thames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Themse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power plant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Kraftwerk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flooding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Überschwemmung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twice over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zweimalig; zweimal hintereinander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unpredictable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unvorhersehbar; unberechenbar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steppe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Steppe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desert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Wüste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creation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Schöpfung; Schaffung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Christian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Christ/in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rPr>
          <w:trHeight w:val="716"/>
        </w:trPr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join forces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zusammenschließen; sich zusammentun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initiative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Initiative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592858" w:rsidRDefault="00574EB3" w:rsidP="00574EB3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put out of business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aus dem Markt drängen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storage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Speicherung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transmission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Weiterleitung; Übertragung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rPr>
          <w:trHeight w:val="469"/>
        </w:trPr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undercut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unterbieten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loom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abzeichnen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advocate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Befürworter/in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decarbonise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entkarbonisieren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commit oneself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festlegen; verpflichten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launch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Markteinführung; Start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urgent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dringend; eilig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pathway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Pfad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gross domestic product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Bruttoinlandsprodukt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consortium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Vereinigung; Zusammenschluss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reap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ernten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emeritus professor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Professor im Ruhestand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breakthrough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Durchbruch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postpone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verschieben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atmospheric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atmosphärisch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abate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abflauen; nachlassen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drought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Dürre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flood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Überschwemmung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rPr>
          <w:trHeight w:val="506"/>
        </w:trPr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livelihood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Lebensunterhalt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census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Befragung; Volkszählung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creator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Schöpfer/in; Erschaffer/in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obsolete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veraltet; außer Gebrauch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merely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bloß; lediglich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ease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erleichtern; lindern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balanced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ausgewogen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dominant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beherrschend; dominierend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contract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 Vertrag nehmen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offset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kompensieren; ausgleichen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laborious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mühsam; anstrengend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substitute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ersetzen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muscle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Muskel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profound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tiefgreifend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historic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historisch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raw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roh; rau; grob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rPr>
          <w:trHeight w:val="640"/>
        </w:trPr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nursing auxili</w:t>
            </w:r>
            <w:bookmarkStart w:id="0" w:name="_GoBack"/>
            <w:bookmarkEnd w:id="0"/>
            <w:r w:rsidRPr="00DB1A26">
              <w:rPr>
                <w:color w:val="000000"/>
              </w:rPr>
              <w:t>ary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nicht geprüfter Krankenpfleger; nicht geprüfte Krankenpflegerin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essentials (pl)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lebenswichtige Güter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quadrillion (AE)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Billiarde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Btu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Btu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nuclear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nuklear; Atom-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petroleum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Erdöl; Petroleum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geothermal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geothermisch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biofuel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Biokraftstoff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  <w:tr w:rsidR="00574EB3" w:rsidRPr="003F7B4F" w:rsidTr="00574EB3">
        <w:trPr>
          <w:trHeight w:val="520"/>
        </w:trPr>
        <w:tc>
          <w:tcPr>
            <w:tcW w:w="2835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hydroelectric</w:t>
            </w:r>
          </w:p>
        </w:tc>
        <w:tc>
          <w:tcPr>
            <w:tcW w:w="3118" w:type="dxa"/>
            <w:vAlign w:val="center"/>
          </w:tcPr>
          <w:p w:rsidR="00574EB3" w:rsidRPr="00DB1A26" w:rsidRDefault="00574EB3" w:rsidP="00574EB3">
            <w:pPr>
              <w:rPr>
                <w:color w:val="000000"/>
              </w:rPr>
            </w:pPr>
            <w:r w:rsidRPr="00DB1A26">
              <w:rPr>
                <w:color w:val="000000"/>
              </w:rPr>
              <w:t>hydroelektrisch</w:t>
            </w:r>
          </w:p>
        </w:tc>
        <w:tc>
          <w:tcPr>
            <w:tcW w:w="3572" w:type="dxa"/>
          </w:tcPr>
          <w:p w:rsidR="00574EB3" w:rsidRPr="003F7B4F" w:rsidRDefault="00574EB3" w:rsidP="003F7B4F">
            <w:pPr>
              <w:spacing w:before="120" w:after="120"/>
            </w:pPr>
          </w:p>
        </w:tc>
      </w:tr>
    </w:tbl>
    <w:p w:rsidR="00F6128A" w:rsidRPr="00C17BE6" w:rsidRDefault="00F6128A" w:rsidP="00C17BE6"/>
    <w:sectPr w:rsidR="00F6128A" w:rsidRPr="00C17BE6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0F58A1">
            <w:t>1</w:t>
          </w:r>
          <w:r w:rsidR="00574EB3">
            <w:t>4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EB3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2017-08-15T07:51:00Z</dcterms:created>
  <dcterms:modified xsi:type="dcterms:W3CDTF">2017-08-15T11:48:00Z</dcterms:modified>
</cp:coreProperties>
</file>