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A22" w:rsidRDefault="00BE2A22" w:rsidP="00BE2A22">
      <w:pPr>
        <w:pStyle w:val="ekvtext"/>
      </w:pPr>
      <w:bookmarkStart w:id="0" w:name="_GoBack"/>
      <w:bookmarkEnd w:id="0"/>
    </w:p>
    <w:p w:rsidR="00BE2A22" w:rsidRDefault="00BE2A22" w:rsidP="00BE2A22">
      <w:pPr>
        <w:pStyle w:val="ekvtitelkapitel"/>
      </w:pPr>
      <w:r>
        <w:t>Lernzirkel –</w:t>
      </w:r>
      <w:r w:rsidR="008C1819">
        <w:t xml:space="preserve"> </w:t>
      </w:r>
      <w:r>
        <w:t>Geraden und ihre gegenseitige Lage</w:t>
      </w:r>
    </w:p>
    <w:p w:rsidR="00BE2A22" w:rsidRDefault="00BE2A22" w:rsidP="00BE2A22">
      <w:pPr>
        <w:pStyle w:val="ekvtext"/>
      </w:pPr>
      <w:r>
        <w:t xml:space="preserve">Mit diesem Lernzirkel können Sie den Lernstoff zum Thema  „Geraden und ihre Lage im Raum“ selbst üben und vertiefen. Dieses Arbeitsblatt hilft Ihnen bei der Arbeit. </w:t>
      </w:r>
    </w:p>
    <w:p w:rsidR="00BE2A22" w:rsidRPr="0008464B" w:rsidRDefault="00BE2A22" w:rsidP="00BE2A22">
      <w:pPr>
        <w:pStyle w:val="ekvtext"/>
      </w:pPr>
    </w:p>
    <w:tbl>
      <w:tblPr>
        <w:tblW w:w="9740" w:type="dxa"/>
        <w:tblInd w:w="-5" w:type="dxa"/>
        <w:tblLayout w:type="fixed"/>
        <w:tblCellMar>
          <w:left w:w="0" w:type="dxa"/>
          <w:right w:w="0" w:type="dxa"/>
        </w:tblCellMar>
        <w:tblLook w:val="0000" w:firstRow="0" w:lastRow="0" w:firstColumn="0" w:lastColumn="0" w:noHBand="0" w:noVBand="0"/>
      </w:tblPr>
      <w:tblGrid>
        <w:gridCol w:w="439"/>
        <w:gridCol w:w="4075"/>
        <w:gridCol w:w="1196"/>
        <w:gridCol w:w="1521"/>
        <w:gridCol w:w="27"/>
        <w:gridCol w:w="217"/>
        <w:gridCol w:w="952"/>
        <w:gridCol w:w="1305"/>
        <w:gridCol w:w="8"/>
      </w:tblGrid>
      <w:tr w:rsidR="006C7416" w:rsidRPr="0008464B" w:rsidTr="0029098E">
        <w:trPr>
          <w:cantSplit/>
          <w:trHeight w:val="4416"/>
        </w:trPr>
        <w:tc>
          <w:tcPr>
            <w:tcW w:w="7258" w:type="dxa"/>
            <w:gridSpan w:val="5"/>
          </w:tcPr>
          <w:p w:rsidR="006C7416" w:rsidRDefault="006C7416" w:rsidP="002B78E5">
            <w:pPr>
              <w:rPr>
                <w:rStyle w:val="ekvtextfett"/>
              </w:rPr>
            </w:pPr>
            <w:r>
              <w:rPr>
                <w:rStyle w:val="ekvtextfett"/>
              </w:rPr>
              <w:t>Stationen abhaken</w:t>
            </w:r>
          </w:p>
          <w:p w:rsidR="006C7416" w:rsidRDefault="006C7416" w:rsidP="002B78E5">
            <w:pPr>
              <w:pStyle w:val="ekvtext"/>
            </w:pPr>
            <w:r>
              <w:t xml:space="preserve">Auf diesem Blatt soll die Bearbeitung der Lernstationen dokumentiert werden. </w:t>
            </w:r>
          </w:p>
          <w:p w:rsidR="006C7416" w:rsidRDefault="006C7416" w:rsidP="002B78E5">
            <w:pPr>
              <w:pStyle w:val="ekvtext"/>
            </w:pPr>
            <w:r>
              <w:t>Füllen Sie hierzu unmittelbar nach der Bearbeitung einer Station die entsprechenden Felder in der Tabelle aus und kreuzen Sie an, ob Sie die Inhalte der Station verstanden haben.</w:t>
            </w:r>
          </w:p>
          <w:p w:rsidR="006C7416" w:rsidRDefault="006C7416" w:rsidP="002B78E5"/>
          <w:p w:rsidR="006C7416" w:rsidRDefault="006C7416" w:rsidP="002B78E5">
            <w:pPr>
              <w:rPr>
                <w:rStyle w:val="ekvtextfett"/>
              </w:rPr>
            </w:pPr>
            <w:r>
              <w:rPr>
                <w:rStyle w:val="ekvtextfett"/>
              </w:rPr>
              <w:t>Pflichtstationen und Zusatzstationen</w:t>
            </w:r>
          </w:p>
          <w:p w:rsidR="006C7416" w:rsidRDefault="006C7416" w:rsidP="002B78E5">
            <w:pPr>
              <w:pStyle w:val="ekvtext"/>
            </w:pPr>
            <w:r>
              <w:t xml:space="preserve">Die Pflichtstationen müssen von allen Schülern bearbeitet werden. Zusatzstationen sind in der Tabelle mit einem Sternchen gekennzeichnet und sollen bearbeitet werden, wenn Sie die Pflichtstationen schnell bearbeiten und noch Zeit für weitere Aufgaben haben. </w:t>
            </w:r>
          </w:p>
          <w:p w:rsidR="006C7416" w:rsidRDefault="006C7416" w:rsidP="002B78E5">
            <w:pPr>
              <w:pStyle w:val="ekvtext"/>
            </w:pPr>
          </w:p>
          <w:p w:rsidR="006C7416" w:rsidRDefault="006C7416" w:rsidP="002B78E5">
            <w:pPr>
              <w:pStyle w:val="ekvtext"/>
            </w:pPr>
          </w:p>
        </w:tc>
        <w:tc>
          <w:tcPr>
            <w:tcW w:w="217" w:type="dxa"/>
          </w:tcPr>
          <w:p w:rsidR="006C7416" w:rsidRPr="0008464B" w:rsidRDefault="006C7416" w:rsidP="002B78E5">
            <w:pPr>
              <w:pStyle w:val="ekvtext"/>
            </w:pPr>
          </w:p>
        </w:tc>
        <w:tc>
          <w:tcPr>
            <w:tcW w:w="2265" w:type="dxa"/>
            <w:gridSpan w:val="3"/>
          </w:tcPr>
          <w:p w:rsidR="006C7416" w:rsidRDefault="006C7416" w:rsidP="002B78E5">
            <w:pPr>
              <w:pStyle w:val="ekvtext"/>
              <w:jc w:val="center"/>
            </w:pPr>
            <w:r>
              <w:rPr>
                <w:noProof/>
                <w:lang w:eastAsia="de-DE"/>
              </w:rPr>
              <w:drawing>
                <wp:inline distT="0" distB="0" distL="0" distR="0">
                  <wp:extent cx="981075" cy="2781300"/>
                  <wp:effectExtent l="19050" t="0" r="9525" b="0"/>
                  <wp:docPr id="5" name="Bild 1" descr="SE78734362_B_K03_038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78734362_B_K03_038_01"/>
                          <pic:cNvPicPr>
                            <a:picLocks noChangeAspect="1" noChangeArrowheads="1"/>
                          </pic:cNvPicPr>
                        </pic:nvPicPr>
                        <pic:blipFill>
                          <a:blip r:embed="rId7" cstate="print"/>
                          <a:srcRect/>
                          <a:stretch>
                            <a:fillRect/>
                          </a:stretch>
                        </pic:blipFill>
                        <pic:spPr bwMode="auto">
                          <a:xfrm>
                            <a:off x="0" y="0"/>
                            <a:ext cx="981075" cy="2781300"/>
                          </a:xfrm>
                          <a:prstGeom prst="rect">
                            <a:avLst/>
                          </a:prstGeom>
                          <a:noFill/>
                          <a:ln w="9525">
                            <a:noFill/>
                            <a:miter lim="800000"/>
                            <a:headEnd/>
                            <a:tailEnd/>
                          </a:ln>
                        </pic:spPr>
                      </pic:pic>
                    </a:graphicData>
                  </a:graphic>
                </wp:inline>
              </w:drawing>
            </w:r>
          </w:p>
          <w:p w:rsidR="006C7416" w:rsidRDefault="006C7416" w:rsidP="002B78E5">
            <w:pPr>
              <w:pStyle w:val="ekvtext"/>
              <w:jc w:val="center"/>
            </w:pPr>
          </w:p>
          <w:p w:rsidR="006C7416" w:rsidRPr="0008464B" w:rsidRDefault="006C7416" w:rsidP="002B78E5">
            <w:pPr>
              <w:pStyle w:val="ekvtext"/>
              <w:jc w:val="center"/>
            </w:pP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shd w:val="clear" w:color="auto" w:fill="D9D9D9"/>
          </w:tcPr>
          <w:p w:rsidR="00BE2A22" w:rsidRPr="00824751" w:rsidRDefault="00BE2A22" w:rsidP="002B78E5">
            <w:pPr>
              <w:pStyle w:val="ekvtabelletext"/>
            </w:pPr>
          </w:p>
        </w:tc>
        <w:tc>
          <w:tcPr>
            <w:tcW w:w="4075" w:type="dxa"/>
            <w:shd w:val="clear" w:color="auto" w:fill="D9D9D9"/>
            <w:vAlign w:val="center"/>
          </w:tcPr>
          <w:p w:rsidR="00BE2A22" w:rsidRDefault="00BE2A22" w:rsidP="002B78E5">
            <w:pPr>
              <w:pStyle w:val="ekvtabelletext"/>
            </w:pPr>
            <w:r w:rsidRPr="00824751">
              <w:t>Station</w:t>
            </w:r>
          </w:p>
        </w:tc>
        <w:tc>
          <w:tcPr>
            <w:tcW w:w="1196" w:type="dxa"/>
            <w:shd w:val="clear" w:color="auto" w:fill="D9D9D9"/>
            <w:vAlign w:val="center"/>
          </w:tcPr>
          <w:p w:rsidR="00BE2A22" w:rsidRDefault="00BE2A22" w:rsidP="002B78E5">
            <w:pPr>
              <w:pStyle w:val="ekvtexttabelle"/>
              <w:jc w:val="center"/>
            </w:pPr>
            <w:r>
              <w:t>Benötigte Zeit</w:t>
            </w:r>
          </w:p>
        </w:tc>
        <w:tc>
          <w:tcPr>
            <w:tcW w:w="1521" w:type="dxa"/>
            <w:shd w:val="clear" w:color="auto" w:fill="D9D9D9"/>
            <w:vAlign w:val="center"/>
          </w:tcPr>
          <w:p w:rsidR="00BE2A22" w:rsidRDefault="00BE2A22" w:rsidP="002B78E5">
            <w:pPr>
              <w:pStyle w:val="ekvtexttabelle"/>
              <w:jc w:val="center"/>
            </w:pPr>
            <w:r>
              <w:t>Lösung korrigiert</w:t>
            </w:r>
          </w:p>
        </w:tc>
        <w:tc>
          <w:tcPr>
            <w:tcW w:w="1196" w:type="dxa"/>
            <w:gridSpan w:val="3"/>
            <w:shd w:val="clear" w:color="auto" w:fill="D9D9D9"/>
            <w:vAlign w:val="center"/>
          </w:tcPr>
          <w:p w:rsidR="00BE2A22" w:rsidRDefault="00BE2A22" w:rsidP="002B78E5">
            <w:pPr>
              <w:pStyle w:val="ekvtexttabelle"/>
              <w:jc w:val="center"/>
            </w:pPr>
            <w:r>
              <w:t>Hilfe benötigt?</w:t>
            </w:r>
          </w:p>
        </w:tc>
        <w:tc>
          <w:tcPr>
            <w:tcW w:w="1305" w:type="dxa"/>
            <w:shd w:val="clear" w:color="auto" w:fill="D9D9D9"/>
            <w:vAlign w:val="center"/>
          </w:tcPr>
          <w:p w:rsidR="00BE2A22" w:rsidRDefault="00BE2A22" w:rsidP="002B78E5">
            <w:pPr>
              <w:pStyle w:val="ekvtexttabelle"/>
              <w:jc w:val="center"/>
            </w:pPr>
            <w:r>
              <w:t>Verstanden?</w:t>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BE2A22">
            <w:pPr>
              <w:pStyle w:val="ekvtabelletext"/>
            </w:pPr>
            <w:r>
              <w:t>1</w:t>
            </w:r>
          </w:p>
        </w:tc>
        <w:tc>
          <w:tcPr>
            <w:tcW w:w="4075" w:type="dxa"/>
            <w:vAlign w:val="center"/>
          </w:tcPr>
          <w:p w:rsidR="00BE2A22" w:rsidRDefault="00BE2A22" w:rsidP="00BE2A22">
            <w:pPr>
              <w:pStyle w:val="ekvtabelletext"/>
            </w:pPr>
            <w:r>
              <w:t>Punkte auf Geraden 1</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r>
              <w:sym w:font="Wingdings" w:char="F020"/>
            </w: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BE2A22">
            <w:pPr>
              <w:pStyle w:val="ekvtabelletext"/>
            </w:pPr>
            <w:r>
              <w:t>2</w:t>
            </w:r>
          </w:p>
        </w:tc>
        <w:tc>
          <w:tcPr>
            <w:tcW w:w="4075" w:type="dxa"/>
            <w:vAlign w:val="center"/>
          </w:tcPr>
          <w:p w:rsidR="00BE2A22" w:rsidRDefault="00BE2A22" w:rsidP="00BE2A22">
            <w:pPr>
              <w:pStyle w:val="ekvtabelletext"/>
            </w:pPr>
            <w:r>
              <w:t>Punkte auf Geraden 2</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2B78E5">
            <w:pPr>
              <w:pStyle w:val="ekvtabelletext"/>
            </w:pPr>
            <w:r>
              <w:t>3</w:t>
            </w:r>
          </w:p>
        </w:tc>
        <w:tc>
          <w:tcPr>
            <w:tcW w:w="4075" w:type="dxa"/>
            <w:vAlign w:val="center"/>
          </w:tcPr>
          <w:p w:rsidR="00BE2A22" w:rsidRDefault="00BE2A22" w:rsidP="002B78E5">
            <w:pPr>
              <w:pStyle w:val="ekvtabelletext"/>
            </w:pPr>
            <w:r>
              <w:t>Geraden mit speziellen Punkten</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605"/>
        </w:trPr>
        <w:tc>
          <w:tcPr>
            <w:tcW w:w="439" w:type="dxa"/>
          </w:tcPr>
          <w:p w:rsidR="00BE2A22" w:rsidRDefault="00BE2A22" w:rsidP="002B78E5">
            <w:pPr>
              <w:pStyle w:val="ekvtabelletext"/>
            </w:pPr>
            <w:r>
              <w:t>4</w:t>
            </w:r>
          </w:p>
        </w:tc>
        <w:tc>
          <w:tcPr>
            <w:tcW w:w="4075" w:type="dxa"/>
            <w:vAlign w:val="center"/>
          </w:tcPr>
          <w:p w:rsidR="00BE2A22" w:rsidRDefault="00BE2A22" w:rsidP="002B78E5">
            <w:pPr>
              <w:pStyle w:val="ekvtabelletext"/>
            </w:pPr>
            <w:r>
              <w:t>Liegen drei Punkte auf einer Geraden?</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2B78E5">
            <w:pPr>
              <w:pStyle w:val="ekvtabelletext"/>
            </w:pPr>
            <w:r>
              <w:t>5</w:t>
            </w:r>
          </w:p>
        </w:tc>
        <w:tc>
          <w:tcPr>
            <w:tcW w:w="4075" w:type="dxa"/>
            <w:vAlign w:val="center"/>
          </w:tcPr>
          <w:p w:rsidR="00BE2A22" w:rsidRDefault="00BE2A22" w:rsidP="002B78E5">
            <w:pPr>
              <w:pStyle w:val="ekvtabelletext"/>
            </w:pPr>
            <w:r>
              <w:t>*Besondere Geraden</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2B78E5">
            <w:pPr>
              <w:pStyle w:val="ekvtabelletext"/>
            </w:pPr>
            <w:r>
              <w:t>6</w:t>
            </w:r>
          </w:p>
        </w:tc>
        <w:tc>
          <w:tcPr>
            <w:tcW w:w="4075" w:type="dxa"/>
            <w:vAlign w:val="center"/>
          </w:tcPr>
          <w:p w:rsidR="00BE2A22" w:rsidRDefault="00BE2A22" w:rsidP="002B78E5">
            <w:pPr>
              <w:pStyle w:val="ekvtabelletext"/>
            </w:pPr>
            <w:r>
              <w:t>Lage von Geraden 1</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2B78E5">
            <w:pPr>
              <w:pStyle w:val="ekvtabelletext"/>
            </w:pPr>
            <w:r>
              <w:t>7</w:t>
            </w:r>
          </w:p>
        </w:tc>
        <w:tc>
          <w:tcPr>
            <w:tcW w:w="4075" w:type="dxa"/>
            <w:vAlign w:val="center"/>
          </w:tcPr>
          <w:p w:rsidR="00BE2A22" w:rsidRDefault="00BE2A22" w:rsidP="002B78E5">
            <w:pPr>
              <w:pStyle w:val="ekvtabelletext"/>
            </w:pPr>
            <w:r>
              <w:t>Lage von Geraden 2</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r w:rsidR="00BE2A22" w:rsidTr="00BE2A22">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Ex>
        <w:trPr>
          <w:gridAfter w:val="1"/>
          <w:wAfter w:w="8" w:type="dxa"/>
          <w:trHeight w:hRule="exact" w:val="512"/>
        </w:trPr>
        <w:tc>
          <w:tcPr>
            <w:tcW w:w="439" w:type="dxa"/>
          </w:tcPr>
          <w:p w:rsidR="00BE2A22" w:rsidRDefault="00BE2A22" w:rsidP="002B78E5">
            <w:pPr>
              <w:pStyle w:val="ekvtabelletext"/>
            </w:pPr>
            <w:r>
              <w:t>8</w:t>
            </w:r>
          </w:p>
        </w:tc>
        <w:tc>
          <w:tcPr>
            <w:tcW w:w="4075" w:type="dxa"/>
            <w:vAlign w:val="center"/>
          </w:tcPr>
          <w:p w:rsidR="00BE2A22" w:rsidRDefault="00BE2A22" w:rsidP="002B78E5">
            <w:pPr>
              <w:pStyle w:val="ekvtabelletext"/>
            </w:pPr>
            <w:r>
              <w:t>*Lage von Geraden mit Parametern</w:t>
            </w:r>
          </w:p>
        </w:tc>
        <w:tc>
          <w:tcPr>
            <w:tcW w:w="1196" w:type="dxa"/>
            <w:vAlign w:val="center"/>
          </w:tcPr>
          <w:p w:rsidR="00BE2A22" w:rsidRDefault="00BE2A22" w:rsidP="002B78E5">
            <w:pPr>
              <w:pStyle w:val="ekvtexttabelle"/>
              <w:jc w:val="center"/>
            </w:pPr>
          </w:p>
        </w:tc>
        <w:tc>
          <w:tcPr>
            <w:tcW w:w="1521" w:type="dxa"/>
            <w:vAlign w:val="center"/>
          </w:tcPr>
          <w:p w:rsidR="00BE2A22" w:rsidRDefault="00BE2A22" w:rsidP="002B78E5">
            <w:pPr>
              <w:pStyle w:val="ekvtexttabelle"/>
              <w:jc w:val="center"/>
            </w:pPr>
          </w:p>
        </w:tc>
        <w:tc>
          <w:tcPr>
            <w:tcW w:w="1196" w:type="dxa"/>
            <w:gridSpan w:val="3"/>
            <w:vAlign w:val="center"/>
          </w:tcPr>
          <w:p w:rsidR="00BE2A22" w:rsidRDefault="00BE2A22" w:rsidP="002B78E5">
            <w:pPr>
              <w:pStyle w:val="ekvtexttabelle"/>
              <w:jc w:val="center"/>
            </w:pPr>
          </w:p>
        </w:tc>
        <w:tc>
          <w:tcPr>
            <w:tcW w:w="1305" w:type="dxa"/>
          </w:tcPr>
          <w:p w:rsidR="00BE2A22" w:rsidRDefault="00BE2A22" w:rsidP="002B78E5">
            <w:pPr>
              <w:pStyle w:val="ekvtexttabelle"/>
              <w:jc w:val="center"/>
              <w:rPr>
                <w:sz w:val="38"/>
                <w:szCs w:val="38"/>
              </w:rPr>
            </w:pPr>
            <w:r>
              <w:rPr>
                <w:sz w:val="38"/>
                <w:szCs w:val="38"/>
              </w:rPr>
              <w:sym w:font="Wingdings" w:char="F04A"/>
            </w:r>
            <w:r>
              <w:rPr>
                <w:rStyle w:val="ekv50prozentbreite"/>
                <w:sz w:val="38"/>
                <w:szCs w:val="38"/>
              </w:rPr>
              <w:t xml:space="preserve"> </w:t>
            </w:r>
            <w:r>
              <w:rPr>
                <w:sz w:val="38"/>
                <w:szCs w:val="38"/>
              </w:rPr>
              <w:sym w:font="Wingdings" w:char="F04B"/>
            </w:r>
            <w:r>
              <w:rPr>
                <w:rStyle w:val="ekv50prozentbreite"/>
                <w:sz w:val="38"/>
                <w:szCs w:val="38"/>
              </w:rPr>
              <w:t xml:space="preserve"> </w:t>
            </w:r>
            <w:r>
              <w:rPr>
                <w:sz w:val="38"/>
                <w:szCs w:val="38"/>
              </w:rPr>
              <w:sym w:font="Wingdings" w:char="F04C"/>
            </w:r>
          </w:p>
        </w:tc>
      </w:tr>
    </w:tbl>
    <w:p w:rsidR="002F1C9F" w:rsidRDefault="002F1C9F"/>
    <w:sectPr w:rsidR="002F1C9F" w:rsidSect="002F1C9F">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D14" w:rsidRDefault="008E5D14" w:rsidP="00BE2A22">
      <w:pPr>
        <w:spacing w:line="240" w:lineRule="auto"/>
      </w:pPr>
      <w:r>
        <w:separator/>
      </w:r>
    </w:p>
  </w:endnote>
  <w:endnote w:type="continuationSeparator" w:id="0">
    <w:p w:rsidR="008E5D14" w:rsidRDefault="008E5D14" w:rsidP="00BE2A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oloMA11K-Buch">
    <w:altName w:val="Arial"/>
    <w:panose1 w:val="00000000000000000000"/>
    <w:charset w:val="00"/>
    <w:family w:val="swiss"/>
    <w:notTrueType/>
    <w:pitch w:val="variable"/>
    <w:sig w:usb0="00000001" w:usb1="00000000" w:usb2="00000000" w:usb3="00000000" w:csb0="0000000B"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7" w:type="dxa"/>
      <w:tblBorders>
        <w:top w:val="single" w:sz="4" w:space="0" w:color="auto"/>
      </w:tblBorders>
      <w:tblLayout w:type="fixed"/>
      <w:tblCellMar>
        <w:top w:w="170" w:type="dxa"/>
        <w:left w:w="0" w:type="dxa"/>
        <w:right w:w="0" w:type="dxa"/>
      </w:tblCellMar>
      <w:tblLook w:val="0000" w:firstRow="0" w:lastRow="0" w:firstColumn="0" w:lastColumn="0" w:noHBand="0" w:noVBand="0"/>
    </w:tblPr>
    <w:tblGrid>
      <w:gridCol w:w="1134"/>
      <w:gridCol w:w="3794"/>
      <w:gridCol w:w="2099"/>
      <w:gridCol w:w="2730"/>
    </w:tblGrid>
    <w:tr w:rsidR="00BE2A22" w:rsidTr="002B78E5">
      <w:tc>
        <w:tcPr>
          <w:tcW w:w="1134" w:type="dxa"/>
          <w:vAlign w:val="bottom"/>
        </w:tcPr>
        <w:p w:rsidR="00BE2A22" w:rsidRDefault="00BE2A22" w:rsidP="002B78E5">
          <w:pPr>
            <w:pStyle w:val="Papierfaltenfuzeile"/>
          </w:pPr>
          <w:r>
            <w:rPr>
              <w:noProof/>
              <w:lang w:eastAsia="de-DE"/>
            </w:rPr>
            <w:drawing>
              <wp:inline distT="0" distB="0" distL="0" distR="0">
                <wp:extent cx="485775" cy="247650"/>
                <wp:effectExtent l="19050" t="0" r="9525" b="0"/>
                <wp:docPr id="6" name="Bild 6" descr="../Klett_sw-Logo/Klett_LAw_S_25br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lett_sw-Logo/Klett_LAw_S_25breit.png"/>
                        <pic:cNvPicPr>
                          <a:picLocks noChangeAspect="1" noChangeArrowheads="1"/>
                        </pic:cNvPicPr>
                      </pic:nvPicPr>
                      <pic:blipFill>
                        <a:blip r:embed="rId1" r:link="rId2"/>
                        <a:srcRect/>
                        <a:stretch>
                          <a:fillRect/>
                        </a:stretch>
                      </pic:blipFill>
                      <pic:spPr bwMode="auto">
                        <a:xfrm>
                          <a:off x="0" y="0"/>
                          <a:ext cx="485775" cy="247650"/>
                        </a:xfrm>
                        <a:prstGeom prst="rect">
                          <a:avLst/>
                        </a:prstGeom>
                        <a:noFill/>
                        <a:ln w="9525">
                          <a:noFill/>
                          <a:miter lim="800000"/>
                          <a:headEnd/>
                          <a:tailEnd/>
                        </a:ln>
                      </pic:spPr>
                    </pic:pic>
                  </a:graphicData>
                </a:graphic>
              </wp:inline>
            </w:drawing>
          </w:r>
        </w:p>
      </w:tc>
      <w:tc>
        <w:tcPr>
          <w:tcW w:w="3794" w:type="dxa"/>
          <w:vAlign w:val="bottom"/>
        </w:tcPr>
        <w:p w:rsidR="00BE2A22" w:rsidRPr="00AA75B6" w:rsidRDefault="00BE2A22" w:rsidP="002B78E5">
          <w:pPr>
            <w:pStyle w:val="Papierfaltenfuzeile"/>
            <w:rPr>
              <w:rFonts w:ascii="Arial" w:hAnsi="Arial" w:cs="Arial"/>
            </w:rPr>
          </w:pPr>
          <w:r w:rsidRPr="00AA75B6">
            <w:rPr>
              <w:rFonts w:ascii="Arial" w:hAnsi="Arial" w:cs="Arial"/>
            </w:rPr>
            <w:t>© Ernst Klett Verlag GmbH, Stuttgart 201</w:t>
          </w:r>
          <w:r w:rsidR="00170AD6">
            <w:rPr>
              <w:rFonts w:ascii="Arial" w:hAnsi="Arial" w:cs="Arial"/>
            </w:rPr>
            <w:t>5</w:t>
          </w:r>
          <w:r w:rsidRPr="00AA75B6">
            <w:rPr>
              <w:rFonts w:ascii="Arial" w:hAnsi="Arial" w:cs="Arial"/>
            </w:rPr>
            <w:t xml:space="preserve"> | www.klett.de | Alle Rechte vorbehalten  </w:t>
          </w:r>
          <w:r w:rsidRPr="00AA75B6">
            <w:rPr>
              <w:rFonts w:ascii="Arial" w:hAnsi="Arial" w:cs="Arial"/>
            </w:rPr>
            <w:br/>
            <w:t xml:space="preserve">Von dieser Druckvorlage ist die Vervielfältigung für den eigenen </w:t>
          </w:r>
          <w:r w:rsidRPr="00AA75B6">
            <w:rPr>
              <w:rFonts w:ascii="Arial" w:hAnsi="Arial" w:cs="Arial"/>
            </w:rPr>
            <w:br/>
            <w:t>Unterrichtsgebrauch gestattet. Die Kopiergebühren sind abgegolten.</w:t>
          </w:r>
        </w:p>
      </w:tc>
      <w:tc>
        <w:tcPr>
          <w:tcW w:w="2099" w:type="dxa"/>
        </w:tcPr>
        <w:p w:rsidR="00BE2A22" w:rsidRDefault="00BE2A22" w:rsidP="002B78E5">
          <w:pPr>
            <w:pStyle w:val="Papierfaltenfuzeile"/>
          </w:pPr>
        </w:p>
        <w:p w:rsidR="00BE2A22" w:rsidRDefault="00BE2A22" w:rsidP="002B78E5">
          <w:pPr>
            <w:pStyle w:val="Papierfaltenfuzeile"/>
            <w:rPr>
              <w:rStyle w:val="Seitenzahl"/>
              <w:rFonts w:cs="Arial"/>
            </w:rPr>
          </w:pPr>
          <w:r>
            <w:rPr>
              <w:rFonts w:ascii="Arial" w:hAnsi="Arial" w:cs="Arial"/>
            </w:rPr>
            <w:br/>
          </w:r>
        </w:p>
      </w:tc>
      <w:tc>
        <w:tcPr>
          <w:tcW w:w="2730" w:type="dxa"/>
        </w:tcPr>
        <w:p w:rsidR="00BE2A22" w:rsidRDefault="00BE2A22" w:rsidP="002B78E5">
          <w:pPr>
            <w:pStyle w:val="Papierfaltenfuzeile"/>
          </w:pPr>
        </w:p>
        <w:p w:rsidR="00BE2A22" w:rsidRPr="00AA75B6" w:rsidRDefault="00BE2A22" w:rsidP="002B78E5">
          <w:pPr>
            <w:pStyle w:val="Papierfaltenfuzeile"/>
            <w:rPr>
              <w:rFonts w:ascii="Arial" w:hAnsi="Arial" w:cs="Arial"/>
            </w:rPr>
          </w:pPr>
        </w:p>
        <w:p w:rsidR="00BE2A22" w:rsidRPr="00AA75B6" w:rsidRDefault="00BE2A22" w:rsidP="002B78E5">
          <w:pPr>
            <w:pStyle w:val="Papierfaltenfuzeile"/>
            <w:rPr>
              <w:rFonts w:ascii="Arial" w:hAnsi="Arial" w:cs="Arial"/>
            </w:rPr>
          </w:pPr>
        </w:p>
        <w:p w:rsidR="00BE2A22" w:rsidRDefault="00BE2A22" w:rsidP="002B78E5">
          <w:pPr>
            <w:pStyle w:val="Papierfaltenfuzeile"/>
            <w:rPr>
              <w:rStyle w:val="Seitenzahl"/>
            </w:rPr>
          </w:pPr>
        </w:p>
      </w:tc>
    </w:tr>
  </w:tbl>
  <w:p w:rsidR="00BE2A22" w:rsidRDefault="00BE2A2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D14" w:rsidRDefault="008E5D14" w:rsidP="00BE2A22">
      <w:pPr>
        <w:spacing w:line="240" w:lineRule="auto"/>
      </w:pPr>
      <w:r>
        <w:separator/>
      </w:r>
    </w:p>
  </w:footnote>
  <w:footnote w:type="continuationSeparator" w:id="0">
    <w:p w:rsidR="008E5D14" w:rsidRDefault="008E5D14" w:rsidP="00BE2A2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E2A22"/>
    <w:rsid w:val="00170AD6"/>
    <w:rsid w:val="002F1C9F"/>
    <w:rsid w:val="00633F24"/>
    <w:rsid w:val="006B17CA"/>
    <w:rsid w:val="006C7416"/>
    <w:rsid w:val="007037A4"/>
    <w:rsid w:val="008C1819"/>
    <w:rsid w:val="008D542C"/>
    <w:rsid w:val="008E5D14"/>
    <w:rsid w:val="00A90A37"/>
    <w:rsid w:val="00BE2A22"/>
    <w:rsid w:val="00BF1CAC"/>
    <w:rsid w:val="00D674E6"/>
    <w:rsid w:val="00E213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4"/>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2A22"/>
    <w:pPr>
      <w:tabs>
        <w:tab w:val="left" w:pos="255"/>
        <w:tab w:val="left" w:pos="369"/>
        <w:tab w:val="left" w:pos="595"/>
        <w:tab w:val="right" w:pos="9752"/>
      </w:tabs>
      <w:spacing w:line="240" w:lineRule="atLeast"/>
    </w:pPr>
    <w:rPr>
      <w:rFonts w:eastAsia="Times New Roman" w:cs="Times New Roman"/>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athe97neu">
    <w:name w:val="Mathe97neu"/>
    <w:basedOn w:val="Standard"/>
    <w:qFormat/>
    <w:rsid w:val="008D542C"/>
    <w:pPr>
      <w:tabs>
        <w:tab w:val="clear" w:pos="255"/>
        <w:tab w:val="clear" w:pos="369"/>
        <w:tab w:val="clear" w:pos="595"/>
        <w:tab w:val="clear" w:pos="9752"/>
        <w:tab w:val="left" w:pos="227"/>
        <w:tab w:val="left" w:pos="340"/>
      </w:tabs>
      <w:spacing w:after="190" w:line="280" w:lineRule="exact"/>
    </w:pPr>
    <w:rPr>
      <w:b/>
      <w:spacing w:val="-6"/>
      <w:kern w:val="12"/>
      <w:sz w:val="22"/>
      <w:szCs w:val="24"/>
      <w:lang w:eastAsia="de-DE"/>
    </w:rPr>
  </w:style>
  <w:style w:type="paragraph" w:customStyle="1" w:styleId="ekvtext">
    <w:name w:val="ekv.text"/>
    <w:link w:val="ekvtextZchn"/>
    <w:rsid w:val="00BE2A22"/>
    <w:pPr>
      <w:widowControl w:val="0"/>
      <w:tabs>
        <w:tab w:val="left" w:pos="255"/>
        <w:tab w:val="left" w:pos="340"/>
        <w:tab w:val="left" w:pos="595"/>
        <w:tab w:val="left" w:pos="3402"/>
        <w:tab w:val="left" w:pos="6804"/>
      </w:tabs>
      <w:spacing w:line="240" w:lineRule="atLeast"/>
    </w:pPr>
    <w:rPr>
      <w:rFonts w:eastAsia="Times New Roman" w:cs="Times New Roman"/>
      <w:sz w:val="20"/>
      <w:szCs w:val="20"/>
    </w:rPr>
  </w:style>
  <w:style w:type="character" w:customStyle="1" w:styleId="ekvtextfett">
    <w:name w:val="ekv.text.fett"/>
    <w:basedOn w:val="Absatz-Standardschriftart"/>
    <w:rsid w:val="00BE2A22"/>
    <w:rPr>
      <w:rFonts w:ascii="Arial" w:hAnsi="Arial"/>
      <w:b/>
      <w:sz w:val="19"/>
    </w:rPr>
  </w:style>
  <w:style w:type="paragraph" w:customStyle="1" w:styleId="ekvtitelkapitel">
    <w:name w:val="ekv.titel.kapitel"/>
    <w:basedOn w:val="ekvtext"/>
    <w:next w:val="ekvtext"/>
    <w:rsid w:val="00BE2A22"/>
    <w:pPr>
      <w:spacing w:after="240"/>
    </w:pPr>
    <w:rPr>
      <w:b/>
      <w:sz w:val="28"/>
    </w:rPr>
  </w:style>
  <w:style w:type="character" w:customStyle="1" w:styleId="ekvtextZchn">
    <w:name w:val="ekv.text Zchn"/>
    <w:basedOn w:val="Absatz-Standardschriftart"/>
    <w:link w:val="ekvtext"/>
    <w:rsid w:val="00BE2A22"/>
    <w:rPr>
      <w:rFonts w:eastAsia="Times New Roman" w:cs="Times New Roman"/>
      <w:sz w:val="20"/>
      <w:szCs w:val="20"/>
    </w:rPr>
  </w:style>
  <w:style w:type="paragraph" w:styleId="Sprechblasentext">
    <w:name w:val="Balloon Text"/>
    <w:basedOn w:val="Standard"/>
    <w:link w:val="SprechblasentextZchn"/>
    <w:uiPriority w:val="99"/>
    <w:semiHidden/>
    <w:unhideWhenUsed/>
    <w:rsid w:val="00BE2A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E2A22"/>
    <w:rPr>
      <w:rFonts w:ascii="Tahoma" w:eastAsia="Times New Roman" w:hAnsi="Tahoma" w:cs="Tahoma"/>
      <w:sz w:val="16"/>
      <w:szCs w:val="16"/>
    </w:rPr>
  </w:style>
  <w:style w:type="paragraph" w:customStyle="1" w:styleId="ekvtexttabelle">
    <w:name w:val="ekv.text.tabelle"/>
    <w:basedOn w:val="ekvtext"/>
    <w:rsid w:val="00BE2A22"/>
    <w:pPr>
      <w:tabs>
        <w:tab w:val="clear" w:pos="255"/>
        <w:tab w:val="clear" w:pos="340"/>
        <w:tab w:val="clear" w:pos="595"/>
        <w:tab w:val="clear" w:pos="3402"/>
        <w:tab w:val="clear" w:pos="6804"/>
        <w:tab w:val="left" w:pos="369"/>
        <w:tab w:val="left" w:pos="454"/>
        <w:tab w:val="left" w:pos="709"/>
      </w:tabs>
      <w:spacing w:before="60" w:after="60"/>
      <w:ind w:left="113" w:right="113"/>
    </w:pPr>
    <w:rPr>
      <w:sz w:val="18"/>
    </w:rPr>
  </w:style>
  <w:style w:type="paragraph" w:customStyle="1" w:styleId="ekvtabelletext">
    <w:name w:val="ekv.tabelle.text"/>
    <w:basedOn w:val="ekvtext"/>
    <w:rsid w:val="00BE2A22"/>
    <w:pPr>
      <w:widowControl/>
      <w:tabs>
        <w:tab w:val="clear" w:pos="340"/>
        <w:tab w:val="clear" w:pos="595"/>
        <w:tab w:val="clear" w:pos="3402"/>
        <w:tab w:val="clear" w:pos="6804"/>
      </w:tabs>
      <w:spacing w:before="60" w:after="60"/>
      <w:ind w:left="113" w:right="113"/>
    </w:pPr>
    <w:rPr>
      <w:rFonts w:cs="Arial"/>
      <w:sz w:val="18"/>
      <w:szCs w:val="24"/>
      <w:lang w:eastAsia="de-DE"/>
    </w:rPr>
  </w:style>
  <w:style w:type="character" w:customStyle="1" w:styleId="ekv50prozentbreite">
    <w:name w:val="ekv.50prozentbreite"/>
    <w:rsid w:val="00BE2A22"/>
    <w:rPr>
      <w:w w:val="50"/>
      <w:szCs w:val="18"/>
    </w:rPr>
  </w:style>
  <w:style w:type="paragraph" w:styleId="Kopfzeile">
    <w:name w:val="header"/>
    <w:basedOn w:val="Standard"/>
    <w:link w:val="KopfzeileZchn"/>
    <w:uiPriority w:val="99"/>
    <w:unhideWhenUsed/>
    <w:rsid w:val="00BE2A22"/>
    <w:pPr>
      <w:tabs>
        <w:tab w:val="clear" w:pos="255"/>
        <w:tab w:val="clear" w:pos="369"/>
        <w:tab w:val="clear" w:pos="595"/>
        <w:tab w:val="clear" w:pos="9752"/>
        <w:tab w:val="center" w:pos="4536"/>
        <w:tab w:val="right" w:pos="9072"/>
      </w:tabs>
      <w:spacing w:line="240" w:lineRule="auto"/>
    </w:pPr>
  </w:style>
  <w:style w:type="character" w:customStyle="1" w:styleId="KopfzeileZchn">
    <w:name w:val="Kopfzeile Zchn"/>
    <w:basedOn w:val="Absatz-Standardschriftart"/>
    <w:link w:val="Kopfzeile"/>
    <w:uiPriority w:val="99"/>
    <w:rsid w:val="00BE2A22"/>
    <w:rPr>
      <w:rFonts w:eastAsia="Times New Roman" w:cs="Times New Roman"/>
      <w:sz w:val="20"/>
      <w:szCs w:val="20"/>
    </w:rPr>
  </w:style>
  <w:style w:type="paragraph" w:styleId="Fuzeile">
    <w:name w:val="footer"/>
    <w:basedOn w:val="Standard"/>
    <w:link w:val="FuzeileZchn"/>
    <w:uiPriority w:val="99"/>
    <w:unhideWhenUsed/>
    <w:rsid w:val="00BE2A22"/>
    <w:pPr>
      <w:tabs>
        <w:tab w:val="clear" w:pos="255"/>
        <w:tab w:val="clear" w:pos="369"/>
        <w:tab w:val="clear" w:pos="595"/>
        <w:tab w:val="clear" w:pos="9752"/>
        <w:tab w:val="center" w:pos="4536"/>
        <w:tab w:val="right" w:pos="9072"/>
      </w:tabs>
      <w:spacing w:line="240" w:lineRule="auto"/>
    </w:pPr>
  </w:style>
  <w:style w:type="character" w:customStyle="1" w:styleId="FuzeileZchn">
    <w:name w:val="Fußzeile Zchn"/>
    <w:basedOn w:val="Absatz-Standardschriftart"/>
    <w:link w:val="Fuzeile"/>
    <w:uiPriority w:val="99"/>
    <w:rsid w:val="00BE2A22"/>
    <w:rPr>
      <w:rFonts w:eastAsia="Times New Roman" w:cs="Times New Roman"/>
      <w:sz w:val="20"/>
      <w:szCs w:val="20"/>
    </w:rPr>
  </w:style>
  <w:style w:type="character" w:styleId="Seitenzahl">
    <w:name w:val="page number"/>
    <w:basedOn w:val="Absatz-Standardschriftart"/>
    <w:rsid w:val="00BE2A22"/>
    <w:rPr>
      <w:rFonts w:ascii="Arial" w:hAnsi="Arial"/>
    </w:rPr>
  </w:style>
  <w:style w:type="paragraph" w:customStyle="1" w:styleId="Papierfaltenfuzeile">
    <w:name w:val="Papierfalten_fußzeile"/>
    <w:rsid w:val="00BE2A22"/>
    <w:pPr>
      <w:widowControl w:val="0"/>
      <w:tabs>
        <w:tab w:val="left" w:pos="1418"/>
        <w:tab w:val="center" w:pos="4876"/>
        <w:tab w:val="right" w:pos="9752"/>
      </w:tabs>
      <w:spacing w:line="134" w:lineRule="atLeast"/>
    </w:pPr>
    <w:rPr>
      <w:rFonts w:ascii="PoloMA11K-Buch" w:eastAsia="Times New Roman" w:hAnsi="PoloMA11K-Buch" w:cs="Times New Roman"/>
      <w:sz w:val="10"/>
      <w:szCs w:val="1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Klett_sw-Logo/Klett_LAw_S_25breit.png" TargetMode="External"/><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F3CC3B8B.dotm</Template>
  <TotalTime>0</TotalTime>
  <Pages>1</Pages>
  <Words>159</Words>
  <Characters>1007</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heike</dc:creator>
  <cp:lastModifiedBy>Aslanidis, Stephanie</cp:lastModifiedBy>
  <cp:revision>4</cp:revision>
  <cp:lastPrinted>2014-08-09T21:30:00Z</cp:lastPrinted>
  <dcterms:created xsi:type="dcterms:W3CDTF">2014-07-01T20:09:00Z</dcterms:created>
  <dcterms:modified xsi:type="dcterms:W3CDTF">2015-05-21T11:16:00Z</dcterms:modified>
</cp:coreProperties>
</file>