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2D3" w:rsidRPr="001B4EF4" w:rsidRDefault="003C02D3" w:rsidP="00E30610">
      <w:pPr>
        <w:pStyle w:val="0011621"/>
      </w:pPr>
      <w:r w:rsidRPr="001B4EF4">
        <w:t xml:space="preserve">Literaturwissenschaftliche Deutungsansätze </w:t>
      </w:r>
      <w:r w:rsidR="00E30610">
        <w:br/>
      </w:r>
      <w:r w:rsidRPr="001B4EF4">
        <w:t>vergleichend analysieren</w:t>
      </w:r>
    </w:p>
    <w:tbl>
      <w:tblPr>
        <w:tblW w:w="10120" w:type="dxa"/>
        <w:tblInd w:w="-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4521"/>
        <w:gridCol w:w="4522"/>
      </w:tblGrid>
      <w:tr w:rsidR="00C6174B" w:rsidRPr="00C6174B" w:rsidTr="00C6174B">
        <w:trPr>
          <w:trHeight w:val="283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18" w:space="0" w:color="595959"/>
            </w:tcBorders>
          </w:tcPr>
          <w:p w:rsidR="00C6174B" w:rsidRPr="00C6174B" w:rsidRDefault="00E12A0A" w:rsidP="00C6174B">
            <w:pPr>
              <w:keepNext/>
              <w:suppressLineNumbers w:val="0"/>
              <w:spacing w:before="80" w:after="80" w:line="240" w:lineRule="exact"/>
              <w:rPr>
                <w:rFonts w:ascii="Arial" w:eastAsia="SimSun" w:hAnsi="Arial" w:cs="ArialMT"/>
                <w:b/>
                <w:spacing w:val="1"/>
                <w:sz w:val="18"/>
                <w:lang w:eastAsia="zh-CN"/>
              </w:rPr>
            </w:pPr>
            <w:r>
              <w:rPr>
                <w:rFonts w:ascii="Arial" w:eastAsia="SimSun" w:hAnsi="Arial" w:cs="ArialMT"/>
                <w:b/>
                <w:noProof/>
                <w:spacing w:val="1"/>
                <w:sz w:val="18"/>
                <w:lang w:eastAsia="zh-CN"/>
              </w:rPr>
              <w:pict>
                <v:rect id="Rectangle 6" o:spid="_x0000_s1026" style="position:absolute;margin-left:0;margin-top:-2.2pt;width:53.85pt;height:18.45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" fillcolor="#5a5a5a" stroked="f">
                  <v:textbox style="mso-next-textbox:#Rectangle 6">
                    <w:txbxContent>
                      <w:p w:rsidR="00C6174B" w:rsidRDefault="00C6174B" w:rsidP="00C6174B">
                        <w:pPr>
                          <w:pStyle w:val="04InfoboxInfo"/>
                        </w:pPr>
                        <w:r>
                          <w:t>Info</w:t>
                        </w:r>
                      </w:p>
                    </w:txbxContent>
                  </v:textbox>
                  <w10:anchorlock/>
                </v:rect>
              </w:pict>
            </w:r>
          </w:p>
        </w:tc>
        <w:tc>
          <w:tcPr>
            <w:tcW w:w="9043" w:type="dxa"/>
            <w:gridSpan w:val="2"/>
            <w:tcBorders>
              <w:top w:val="single" w:sz="18" w:space="0" w:color="595959"/>
              <w:left w:val="single" w:sz="18" w:space="0" w:color="595959"/>
              <w:bottom w:val="nil"/>
              <w:right w:val="single" w:sz="18" w:space="0" w:color="595959"/>
            </w:tcBorders>
            <w:shd w:val="clear" w:color="auto" w:fill="auto"/>
            <w:tcMar>
              <w:top w:w="0" w:type="dxa"/>
              <w:left w:w="170" w:type="dxa"/>
              <w:bottom w:w="113" w:type="dxa"/>
              <w:right w:w="170" w:type="dxa"/>
            </w:tcMar>
          </w:tcPr>
          <w:p w:rsidR="00C6174B" w:rsidRPr="001B4EF4" w:rsidRDefault="00C6174B" w:rsidP="00C6174B">
            <w:pPr>
              <w:pStyle w:val="02AufgabeTextv0n0"/>
              <w:spacing w:before="120"/>
            </w:pPr>
            <w:r w:rsidRPr="001B4EF4">
              <w:t xml:space="preserve">Der Umgang des Wissenschaftlers mit Literatur unterscheidet sich von den Rezeptionsweisen </w:t>
            </w:r>
            <w:r>
              <w:br/>
            </w:r>
            <w:r w:rsidRPr="001B4EF4">
              <w:t xml:space="preserve">„normaler“ Leser dadurch, dass er fachspezifischen </w:t>
            </w:r>
            <w:r w:rsidRPr="00E30610">
              <w:rPr>
                <w:rStyle w:val="0ZFbold"/>
              </w:rPr>
              <w:t>Regeln</w:t>
            </w:r>
            <w:r w:rsidRPr="001B4EF4">
              <w:t xml:space="preserve"> folgt und </w:t>
            </w:r>
            <w:r w:rsidRPr="00E30610">
              <w:rPr>
                <w:rStyle w:val="0ZFbold"/>
              </w:rPr>
              <w:t>Analyseverfahren</w:t>
            </w:r>
            <w:r w:rsidRPr="001B4EF4">
              <w:t xml:space="preserve"> verwendet, </w:t>
            </w:r>
            <w:r>
              <w:br/>
            </w:r>
            <w:r w:rsidRPr="001B4EF4">
              <w:t xml:space="preserve">welche den Verstehensprozess </w:t>
            </w:r>
            <w:r w:rsidRPr="00E30610">
              <w:rPr>
                <w:rStyle w:val="0ZFbold"/>
              </w:rPr>
              <w:t>nachvollziehbar</w:t>
            </w:r>
            <w:r w:rsidRPr="001B4EF4">
              <w:t xml:space="preserve"> und die Deutung </w:t>
            </w:r>
            <w:r w:rsidRPr="00E30610">
              <w:rPr>
                <w:rStyle w:val="0ZFbold"/>
              </w:rPr>
              <w:t>überprüfbar</w:t>
            </w:r>
            <w:r w:rsidRPr="001B4EF4">
              <w:t xml:space="preserve"> machen sollen. </w:t>
            </w:r>
          </w:p>
          <w:p w:rsidR="00C6174B" w:rsidRPr="00C6174B" w:rsidRDefault="00C6174B" w:rsidP="00C6174B">
            <w:pPr>
              <w:pStyle w:val="02AufgabeTextv0n0"/>
            </w:pPr>
            <w:r w:rsidRPr="001B4EF4">
              <w:t xml:space="preserve">In der Geschichte der Literaturwissenschaft haben sich verschiedene </w:t>
            </w:r>
            <w:r w:rsidRPr="00E30610">
              <w:rPr>
                <w:rStyle w:val="0ZFbold"/>
              </w:rPr>
              <w:t>Methoden</w:t>
            </w:r>
            <w:r w:rsidRPr="001B4EF4">
              <w:t xml:space="preserve"> herausgebildet, </w:t>
            </w:r>
            <w:r>
              <w:br/>
            </w:r>
            <w:r w:rsidRPr="001B4EF4">
              <w:t>die sich nach den folgenden Aspekten unterscheiden lassen:</w:t>
            </w:r>
          </w:p>
        </w:tc>
      </w:tr>
      <w:tr w:rsidR="00C6174B" w:rsidRPr="00C6174B" w:rsidTr="00C6174B">
        <w:trPr>
          <w:trHeight w:val="283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18" w:space="0" w:color="595959"/>
            </w:tcBorders>
          </w:tcPr>
          <w:p w:rsidR="00C6174B" w:rsidRPr="00C6174B" w:rsidRDefault="00C6174B" w:rsidP="00C6174B">
            <w:pPr>
              <w:keepNext/>
              <w:suppressLineNumbers w:val="0"/>
              <w:spacing w:before="80" w:after="80" w:line="240" w:lineRule="exact"/>
              <w:rPr>
                <w:rFonts w:ascii="Arial" w:eastAsia="SimSun" w:hAnsi="Arial" w:cs="ArialMT"/>
                <w:b/>
                <w:noProof/>
                <w:spacing w:val="1"/>
                <w:sz w:val="18"/>
                <w:lang w:eastAsia="zh-CN"/>
              </w:rPr>
            </w:pPr>
          </w:p>
        </w:tc>
        <w:tc>
          <w:tcPr>
            <w:tcW w:w="4521" w:type="dxa"/>
            <w:tcBorders>
              <w:top w:val="nil"/>
              <w:left w:val="single" w:sz="18" w:space="0" w:color="595959"/>
              <w:bottom w:val="single" w:sz="18" w:space="0" w:color="595959"/>
              <w:right w:val="nil"/>
            </w:tcBorders>
            <w:shd w:val="clear" w:color="auto" w:fill="auto"/>
            <w:tcMar>
              <w:top w:w="0" w:type="dxa"/>
              <w:left w:w="170" w:type="dxa"/>
              <w:bottom w:w="113" w:type="dxa"/>
              <w:right w:w="170" w:type="dxa"/>
            </w:tcMar>
          </w:tcPr>
          <w:p w:rsidR="00C6174B" w:rsidRPr="00924067" w:rsidRDefault="00C6174B" w:rsidP="00C6174B">
            <w:pPr>
              <w:pStyle w:val="04TabelleTextv0n0"/>
            </w:pPr>
            <w:r w:rsidRPr="00924067">
              <w:t xml:space="preserve">Schwerpunkte der </w:t>
            </w:r>
            <w:r w:rsidRPr="00E30610">
              <w:rPr>
                <w:rStyle w:val="0ZFbold"/>
              </w:rPr>
              <w:t>Fragestellung</w:t>
            </w:r>
          </w:p>
          <w:p w:rsidR="00C6174B" w:rsidRPr="00924067" w:rsidRDefault="00C6174B" w:rsidP="00C6174B">
            <w:pPr>
              <w:pStyle w:val="02AufgabeTextAufzStrich05"/>
            </w:pPr>
            <w:r w:rsidRPr="00924067">
              <w:t>biografische Entstehungsbedingungen des</w:t>
            </w:r>
            <w:r>
              <w:t> </w:t>
            </w:r>
            <w:r w:rsidRPr="00924067">
              <w:t>Werks</w:t>
            </w:r>
          </w:p>
          <w:p w:rsidR="00C6174B" w:rsidRPr="00924067" w:rsidRDefault="00C6174B" w:rsidP="00C6174B">
            <w:pPr>
              <w:pStyle w:val="02AufgabeTextAufzStrich05"/>
            </w:pPr>
            <w:r w:rsidRPr="00924067">
              <w:t>geschichtliche, gesellschaftliche, kulturelle Voraussetzungen und</w:t>
            </w:r>
            <w:r>
              <w:t> </w:t>
            </w:r>
            <w:r w:rsidRPr="00924067">
              <w:t xml:space="preserve">Kontexte </w:t>
            </w:r>
          </w:p>
          <w:p w:rsidR="00C6174B" w:rsidRPr="00924067" w:rsidRDefault="00C6174B" w:rsidP="00C6174B">
            <w:pPr>
              <w:pStyle w:val="02AufgabeTextAufzStrich05"/>
            </w:pPr>
            <w:r w:rsidRPr="00924067">
              <w:t>Form und Struktur von literarischen Texten</w:t>
            </w:r>
          </w:p>
          <w:p w:rsidR="00C6174B" w:rsidRPr="00924067" w:rsidRDefault="00C6174B" w:rsidP="00C6174B">
            <w:pPr>
              <w:pStyle w:val="02AufgabeTextAufzStrich05"/>
            </w:pPr>
            <w:r w:rsidRPr="00924067">
              <w:t>Wirkung und Rezeption</w:t>
            </w:r>
          </w:p>
          <w:p w:rsidR="00C6174B" w:rsidRPr="00E30610" w:rsidRDefault="00C6174B" w:rsidP="00C6174B">
            <w:pPr>
              <w:pStyle w:val="04TabelleTextv0n0"/>
              <w:spacing w:before="120"/>
              <w:rPr>
                <w:rStyle w:val="0ZFbold"/>
              </w:rPr>
            </w:pPr>
            <w:r w:rsidRPr="00E30610">
              <w:rPr>
                <w:rStyle w:val="0ZFbold"/>
              </w:rPr>
              <w:t>textbezogene Analyseaspekte</w:t>
            </w:r>
          </w:p>
          <w:p w:rsidR="00C6174B" w:rsidRPr="00924067" w:rsidRDefault="00C6174B" w:rsidP="00C6174B">
            <w:pPr>
              <w:pStyle w:val="02AufgabeTextAufzStrich05"/>
            </w:pPr>
            <w:r w:rsidRPr="00924067">
              <w:t>Stoffe, Motive</w:t>
            </w:r>
          </w:p>
          <w:p w:rsidR="00C6174B" w:rsidRPr="00924067" w:rsidRDefault="00C6174B" w:rsidP="00C6174B">
            <w:pPr>
              <w:pStyle w:val="02AufgabeTextAufzStrich05"/>
            </w:pPr>
            <w:r w:rsidRPr="00924067">
              <w:t>Thematik</w:t>
            </w:r>
          </w:p>
          <w:p w:rsidR="00C6174B" w:rsidRPr="00924067" w:rsidRDefault="00C6174B" w:rsidP="00C6174B">
            <w:pPr>
              <w:pStyle w:val="02AufgabeTextAufzStrich05"/>
            </w:pPr>
            <w:r w:rsidRPr="00924067">
              <w:t>Gattungen, Genres</w:t>
            </w:r>
          </w:p>
          <w:p w:rsidR="00C6174B" w:rsidRPr="00924067" w:rsidRDefault="00C6174B" w:rsidP="00C6174B">
            <w:pPr>
              <w:pStyle w:val="02AufgabeTextAufzStrich05"/>
            </w:pPr>
            <w:r w:rsidRPr="00924067">
              <w:t>poetische Strukturen</w:t>
            </w:r>
          </w:p>
          <w:p w:rsidR="00C6174B" w:rsidRPr="001B4EF4" w:rsidRDefault="00C6174B" w:rsidP="00C6174B">
            <w:pPr>
              <w:pStyle w:val="02AufgabeTextAufzStrich05"/>
            </w:pPr>
            <w:r w:rsidRPr="00924067">
              <w:t>Darstellungsmittel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18" w:space="0" w:color="595959"/>
              <w:right w:val="single" w:sz="18" w:space="0" w:color="595959"/>
            </w:tcBorders>
            <w:shd w:val="clear" w:color="auto" w:fill="auto"/>
          </w:tcPr>
          <w:p w:rsidR="00C6174B" w:rsidRPr="00924067" w:rsidRDefault="00C6174B" w:rsidP="00C6174B">
            <w:pPr>
              <w:pStyle w:val="04TabelleTextv0n0"/>
            </w:pPr>
            <w:r w:rsidRPr="00924067">
              <w:t xml:space="preserve">wissenschaftliche </w:t>
            </w:r>
            <w:r w:rsidRPr="00E30610">
              <w:rPr>
                <w:rStyle w:val="0ZFbold"/>
              </w:rPr>
              <w:t>Bezugssysteme</w:t>
            </w:r>
            <w:r>
              <w:rPr>
                <w:rStyle w:val="0ZFbold"/>
              </w:rPr>
              <w:t xml:space="preserve"> </w:t>
            </w:r>
            <w:r>
              <w:rPr>
                <w:rStyle w:val="0ZFbold"/>
              </w:rPr>
              <w:br/>
            </w:r>
            <w:r w:rsidRPr="00E30610">
              <w:rPr>
                <w:rStyle w:val="0ZFbold"/>
              </w:rPr>
              <w:t>Welt- und Menschenbild</w:t>
            </w:r>
          </w:p>
          <w:p w:rsidR="00C6174B" w:rsidRPr="00924067" w:rsidRDefault="00C6174B" w:rsidP="00C6174B">
            <w:pPr>
              <w:pStyle w:val="02AufgabeTextAufzStrich05"/>
            </w:pPr>
            <w:r w:rsidRPr="00924067">
              <w:t>Geschichtswissenschaft</w:t>
            </w:r>
          </w:p>
          <w:p w:rsidR="00C6174B" w:rsidRPr="00924067" w:rsidRDefault="00C6174B" w:rsidP="00C6174B">
            <w:pPr>
              <w:pStyle w:val="02AufgabeTextAufzStrich05"/>
            </w:pPr>
            <w:r w:rsidRPr="00924067">
              <w:t>Kultur- und Mentalitätsgeschichte</w:t>
            </w:r>
          </w:p>
          <w:p w:rsidR="00C6174B" w:rsidRPr="00924067" w:rsidRDefault="00C6174B" w:rsidP="00C6174B">
            <w:pPr>
              <w:pStyle w:val="02AufgabeTextAufzStrich05"/>
            </w:pPr>
            <w:r w:rsidRPr="00924067">
              <w:t>Soziologie</w:t>
            </w:r>
          </w:p>
          <w:p w:rsidR="00C6174B" w:rsidRPr="00924067" w:rsidRDefault="00C6174B" w:rsidP="00C6174B">
            <w:pPr>
              <w:pStyle w:val="02AufgabeTextAufzStrich05"/>
            </w:pPr>
            <w:r w:rsidRPr="00924067">
              <w:t>Psychologie/Psychoanalyse</w:t>
            </w:r>
          </w:p>
          <w:p w:rsidR="00C6174B" w:rsidRPr="00924067" w:rsidRDefault="00C6174B" w:rsidP="00C6174B">
            <w:pPr>
              <w:pStyle w:val="02AufgabeTextAufzStrich05"/>
            </w:pPr>
            <w:r w:rsidRPr="00924067">
              <w:t>Strukturalismus</w:t>
            </w:r>
          </w:p>
          <w:p w:rsidR="00C6174B" w:rsidRPr="00E30610" w:rsidRDefault="00C6174B" w:rsidP="00C6174B">
            <w:pPr>
              <w:pStyle w:val="04TabelleTextv0n0"/>
              <w:spacing w:before="120"/>
              <w:rPr>
                <w:rStyle w:val="0ZFbold"/>
              </w:rPr>
            </w:pPr>
            <w:r w:rsidRPr="00E30610">
              <w:rPr>
                <w:rStyle w:val="0ZFbold"/>
              </w:rPr>
              <w:t>Analyseverfahren</w:t>
            </w:r>
          </w:p>
          <w:p w:rsidR="00C6174B" w:rsidRPr="00924067" w:rsidRDefault="00C6174B" w:rsidP="00C6174B">
            <w:pPr>
              <w:pStyle w:val="02AufgabeTextAufzStrich05"/>
            </w:pPr>
            <w:r w:rsidRPr="00924067">
              <w:t>textimmanent</w:t>
            </w:r>
          </w:p>
          <w:p w:rsidR="00C46B97" w:rsidRPr="001B4EF4" w:rsidRDefault="00C6174B" w:rsidP="00C46B97">
            <w:pPr>
              <w:pStyle w:val="02AufgabeTextAufzStrich05"/>
            </w:pPr>
            <w:r w:rsidRPr="00924067">
              <w:t>textüberschreitende Bezüge</w:t>
            </w:r>
          </w:p>
        </w:tc>
      </w:tr>
    </w:tbl>
    <w:p w:rsidR="003C02D3" w:rsidRPr="001B4EF4" w:rsidRDefault="005132F3" w:rsidP="00C46B97">
      <w:pPr>
        <w:pStyle w:val="02AufgabemNrv12n0"/>
        <w:spacing w:before="540"/>
      </w:pPr>
      <w:r w:rsidRPr="005132F3">
        <w:rPr>
          <w:rStyle w:val="02AufgabeNrZF"/>
        </w:rPr>
        <w:t> 1 </w:t>
      </w:r>
      <w:r w:rsidR="003C02D3" w:rsidRPr="001B4EF4">
        <w:tab/>
      </w:r>
      <w:r w:rsidR="00C6174B">
        <w:t xml:space="preserve">Lesen Sie die folgenden Ausschnitte aus Interpretationen der „Marquise von O…“ </w:t>
      </w:r>
      <w:r w:rsidR="00C6174B">
        <w:br/>
        <w:t xml:space="preserve">sowie den Text von Heinz Politzer „Der Fall der Frau Marquise“ in den Klett Editionen (S. 56 f.). </w:t>
      </w:r>
      <w:r w:rsidR="00C6174B">
        <w:br/>
        <w:t>Untersuchen Sie die drei Texte unter den in der Infobox genannten Aspekten.</w:t>
      </w:r>
      <w:r w:rsidR="003C02D3" w:rsidRPr="001B4EF4">
        <w:t xml:space="preserve"> </w:t>
      </w:r>
    </w:p>
    <w:p w:rsidR="003C02D3" w:rsidRPr="001B4EF4" w:rsidRDefault="00E12A0A" w:rsidP="00E12A0A">
      <w:pPr>
        <w:pStyle w:val="01Fremdtext11pt-v12n6-oZZ"/>
        <w:spacing w:after="0"/>
      </w:pPr>
      <w:r>
        <w:rPr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0" type="#_x0000_t75" style="position:absolute;margin-left:-11.55pt;margin-top:30.8pt;width:467.4pt;height:133.95pt;z-index:-251647488;mso-position-horizontal-relative:text;mso-position-vertical-relative:text">
            <v:imagedata r:id="rId9" o:title="352591_kv_21_1-1"/>
            <w10:wrap type="square"/>
            <w10:anchorlock/>
          </v:shape>
        </w:pict>
      </w:r>
      <w:r w:rsidR="003C02D3" w:rsidRPr="001B4EF4">
        <w:t>Gerhard Fricke: Gefühl und Schicksal bei Heinrich von Kleist (1929)</w:t>
      </w:r>
    </w:p>
    <w:p w:rsidR="00725431" w:rsidRDefault="00725431" w:rsidP="00D93DAA">
      <w:pPr>
        <w:pStyle w:val="01Fremdtextv0n0-mZZ-block"/>
        <w:sectPr w:rsidR="00725431" w:rsidSect="00BA6DEF">
          <w:headerReference w:type="even" r:id="rId10"/>
          <w:headerReference w:type="default" r:id="rId11"/>
          <w:footerReference w:type="even" r:id="rId12"/>
          <w:footerReference w:type="default" r:id="rId13"/>
          <w:type w:val="continuous"/>
          <w:pgSz w:w="11906" w:h="16838"/>
          <w:pgMar w:top="1701" w:right="964" w:bottom="1418" w:left="1871" w:header="0" w:footer="0" w:gutter="0"/>
          <w:lnNumType w:countBy="5" w:distance="85" w:restart="newSection"/>
          <w:cols w:space="708"/>
          <w:docGrid w:linePitch="360"/>
        </w:sectPr>
      </w:pPr>
    </w:p>
    <w:p w:rsidR="003C02D3" w:rsidRPr="001B4EF4" w:rsidRDefault="003C02D3" w:rsidP="00E12A0A">
      <w:pPr>
        <w:pStyle w:val="05QuelleBU"/>
        <w:spacing w:before="80"/>
      </w:pPr>
      <w:r w:rsidRPr="001B4EF4">
        <w:t>Quelle: Gerhard Fricke: Gefühl und Schicksal bei Heinrich von Kleist. Studien über den inneren Vorgang im L</w:t>
      </w:r>
      <w:r w:rsidRPr="001B4EF4">
        <w:t>e</w:t>
      </w:r>
      <w:r w:rsidRPr="001B4EF4">
        <w:t xml:space="preserve">ben und Schaffen des Dichters. Berlin 1929. Zit. nach: Heinrich von Kleist: Die Marquise von O </w:t>
      </w:r>
      <w:r w:rsidR="008C20EB" w:rsidRPr="001B4EF4">
        <w:t>…</w:t>
      </w:r>
      <w:r w:rsidRPr="001B4EF4">
        <w:t xml:space="preserve"> Erläuterungen und Dokumente von Sabine Doering. Stuttgart: Reclam 1993, S.</w:t>
      </w:r>
      <w:r w:rsidR="00F24CD4" w:rsidRPr="001B4EF4">
        <w:t> </w:t>
      </w:r>
      <w:r w:rsidRPr="001B4EF4">
        <w:t>77</w:t>
      </w:r>
      <w:r w:rsidR="00F24CD4" w:rsidRPr="001B4EF4">
        <w:t> </w:t>
      </w:r>
      <w:r w:rsidRPr="001B4EF4">
        <w:t>f.</w:t>
      </w:r>
    </w:p>
    <w:p w:rsidR="00C46B97" w:rsidRDefault="00C46B97" w:rsidP="00C46B97">
      <w:pPr>
        <w:pStyle w:val="02AufgabeTextv0n0"/>
      </w:pPr>
    </w:p>
    <w:p w:rsidR="003C02D3" w:rsidRPr="001B4EF4" w:rsidRDefault="00281B91" w:rsidP="00C6174B">
      <w:pPr>
        <w:pStyle w:val="01Fremdtext11pt-v12n6-oZZ"/>
        <w:spacing w:before="0"/>
      </w:pPr>
      <w:r>
        <w:rPr>
          <w:noProof/>
          <w:lang w:eastAsia="de-DE"/>
        </w:rPr>
        <w:pict>
          <v:shape id="_x0000_s1039" type="#_x0000_t75" style="position:absolute;margin-left:-10.5pt;margin-top:18.9pt;width:467.55pt;height:85.85pt;z-index:-251648512;mso-position-horizontal-relative:text;mso-position-vertical-relative:text">
            <v:imagedata r:id="rId14" o:title="352591_kv_21_1-2"/>
            <w10:anchorlock/>
          </v:shape>
        </w:pict>
      </w:r>
      <w:r w:rsidR="003C02D3" w:rsidRPr="001B4EF4">
        <w:t xml:space="preserve">Karlheinz Fingerhut: </w:t>
      </w:r>
      <w:r w:rsidR="00500D0D">
        <w:t xml:space="preserve">Eine </w:t>
      </w:r>
      <w:r w:rsidR="00C46B97" w:rsidRPr="00C46B97">
        <w:t>„politische Allegorie“? (1991)</w:t>
      </w:r>
    </w:p>
    <w:p w:rsidR="003C02D3" w:rsidRDefault="00281B91" w:rsidP="00281B91">
      <w:pPr>
        <w:pStyle w:val="05QuelleBU"/>
      </w:pPr>
      <w:r>
        <w:br w:type="page"/>
      </w:r>
      <w:r w:rsidR="003C02D3" w:rsidRPr="001B4EF4">
        <w:lastRenderedPageBreak/>
        <w:t xml:space="preserve">Quelle: Karlheinz Fingerhut: Figurenspiel oder politische Allegorie. Deutungsvarianten für den Literaturunterricht zu Heinrich von Kleists </w:t>
      </w:r>
      <w:r w:rsidR="00C6174B">
        <w:br/>
      </w:r>
      <w:r w:rsidR="003C02D3" w:rsidRPr="001B4EF4">
        <w:t>„Die Marquise von O</w:t>
      </w:r>
      <w:r w:rsidR="008C20EB" w:rsidRPr="001B4EF4">
        <w:t>…</w:t>
      </w:r>
      <w:r w:rsidR="003C02D3" w:rsidRPr="001B4EF4">
        <w:t>“. In: Diskussion Deutsch 22, H. 118. Frankfurt am Main: Diesterweg 1991, S.</w:t>
      </w:r>
      <w:r w:rsidR="00F24CD4" w:rsidRPr="001B4EF4">
        <w:t> </w:t>
      </w:r>
      <w:r w:rsidR="003C02D3" w:rsidRPr="001B4EF4">
        <w:t>140–162, hier: S.</w:t>
      </w:r>
      <w:r w:rsidR="00F24CD4" w:rsidRPr="001B4EF4">
        <w:t> </w:t>
      </w:r>
      <w:r w:rsidR="003C02D3" w:rsidRPr="001B4EF4">
        <w:t>159</w:t>
      </w:r>
    </w:p>
    <w:p w:rsidR="003C02D3" w:rsidRPr="001B4EF4" w:rsidRDefault="00281B91" w:rsidP="00C6174B">
      <w:pPr>
        <w:pStyle w:val="02AufgabemNrv18n0"/>
        <w:spacing w:after="120"/>
      </w:pPr>
      <w:r>
        <w:rPr>
          <w:noProof/>
          <w:lang w:eastAsia="de-DE"/>
        </w:rPr>
        <w:pict>
          <v:shape id="_x0000_s1037" type="#_x0000_t75" style="position:absolute;margin-left:-13.7pt;margin-top:-17pt;width:472.3pt;height:242.7pt;z-index:-251649536;mso-wrap-distance-bottom:4.25pt;mso-position-horizontal-relative:text;mso-position-vertical:absolute;mso-position-vertical-relative:text" wrapcoords="-34 0 -34 21533 21600 21533 21600 0 -34 0">
            <v:imagedata r:id="rId15" o:title="352591_kv_21_2"/>
            <w10:wrap type="square"/>
            <w10:anchorlock/>
          </v:shape>
        </w:pict>
      </w:r>
      <w:bookmarkStart w:id="0" w:name="_GoBack"/>
      <w:bookmarkEnd w:id="0"/>
      <w:r w:rsidR="005132F3" w:rsidRPr="005132F3">
        <w:rPr>
          <w:rStyle w:val="02AufgabeNrZF"/>
        </w:rPr>
        <w:t> 2 </w:t>
      </w:r>
      <w:r w:rsidR="003C02D3" w:rsidRPr="001B4EF4">
        <w:tab/>
        <w:t xml:space="preserve">Halten Sie Ihre Ergebnisse in einer Tabelle fest. </w:t>
      </w:r>
    </w:p>
    <w:tbl>
      <w:tblPr>
        <w:tblW w:w="9071" w:type="dxa"/>
        <w:tblBorders>
          <w:insideH w:val="single" w:sz="4" w:space="0" w:color="595959"/>
          <w:insideV w:val="single" w:sz="4" w:space="0" w:color="595959"/>
        </w:tblBorders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2268"/>
        <w:gridCol w:w="2211"/>
        <w:gridCol w:w="2268"/>
        <w:gridCol w:w="2324"/>
      </w:tblGrid>
      <w:tr w:rsidR="003C02D3" w:rsidRPr="001B4EF4" w:rsidTr="00305295">
        <w:tc>
          <w:tcPr>
            <w:tcW w:w="226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left w:w="0" w:type="dxa"/>
            </w:tcMar>
          </w:tcPr>
          <w:p w:rsidR="003C02D3" w:rsidRPr="00924067" w:rsidRDefault="003C02D3" w:rsidP="00641636">
            <w:pPr>
              <w:pStyle w:val="04TabelleKopf"/>
            </w:pPr>
          </w:p>
        </w:tc>
        <w:tc>
          <w:tcPr>
            <w:tcW w:w="2211" w:type="dxa"/>
            <w:shd w:val="clear" w:color="auto" w:fill="auto"/>
          </w:tcPr>
          <w:p w:rsidR="003C02D3" w:rsidRPr="00924067" w:rsidRDefault="003C02D3" w:rsidP="00641636">
            <w:pPr>
              <w:pStyle w:val="04TabelleKopf"/>
            </w:pPr>
            <w:r w:rsidRPr="00924067">
              <w:t>Fricke</w:t>
            </w:r>
          </w:p>
        </w:tc>
        <w:tc>
          <w:tcPr>
            <w:tcW w:w="2268" w:type="dxa"/>
            <w:shd w:val="clear" w:color="auto" w:fill="auto"/>
          </w:tcPr>
          <w:p w:rsidR="003C02D3" w:rsidRPr="00924067" w:rsidRDefault="003C02D3" w:rsidP="00641636">
            <w:pPr>
              <w:pStyle w:val="04TabelleKopf"/>
            </w:pPr>
            <w:r w:rsidRPr="00924067">
              <w:t>Politzer</w:t>
            </w:r>
          </w:p>
        </w:tc>
        <w:tc>
          <w:tcPr>
            <w:tcW w:w="2324" w:type="dxa"/>
            <w:shd w:val="clear" w:color="auto" w:fill="auto"/>
          </w:tcPr>
          <w:p w:rsidR="003C02D3" w:rsidRPr="00924067" w:rsidRDefault="003C02D3" w:rsidP="00641636">
            <w:pPr>
              <w:pStyle w:val="04TabelleKopf"/>
            </w:pPr>
            <w:r w:rsidRPr="00924067">
              <w:t>Fingerhut</w:t>
            </w:r>
          </w:p>
        </w:tc>
      </w:tr>
      <w:tr w:rsidR="003C02D3" w:rsidRPr="001B4EF4" w:rsidTr="00305295">
        <w:tc>
          <w:tcPr>
            <w:tcW w:w="226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left w:w="0" w:type="dxa"/>
            </w:tcMar>
          </w:tcPr>
          <w:p w:rsidR="002C3E8A" w:rsidRPr="00924067" w:rsidRDefault="003C02D3" w:rsidP="00641636">
            <w:pPr>
              <w:pStyle w:val="04TabelleTextv0n0"/>
            </w:pPr>
            <w:r w:rsidRPr="00924067">
              <w:t xml:space="preserve">Schwerpunkte der </w:t>
            </w:r>
            <w:r w:rsidR="002C3E8A">
              <w:br/>
            </w:r>
            <w:r w:rsidRPr="002C3E8A">
              <w:rPr>
                <w:rStyle w:val="0ZFbold"/>
              </w:rPr>
              <w:t>Fragestellung</w:t>
            </w:r>
            <w:r w:rsidR="00C46B97">
              <w:rPr>
                <w:rStyle w:val="0ZFbold"/>
              </w:rPr>
              <w:br/>
            </w:r>
            <w:r w:rsidR="00C46B97">
              <w:rPr>
                <w:rStyle w:val="0ZFbold"/>
              </w:rPr>
              <w:br/>
            </w:r>
          </w:p>
        </w:tc>
        <w:tc>
          <w:tcPr>
            <w:tcW w:w="2211" w:type="dxa"/>
            <w:shd w:val="clear" w:color="auto" w:fill="auto"/>
          </w:tcPr>
          <w:p w:rsidR="003C02D3" w:rsidRPr="00924067" w:rsidRDefault="003C02D3" w:rsidP="00641636">
            <w:pPr>
              <w:pStyle w:val="04TabelleTextv0n0"/>
            </w:pPr>
          </w:p>
        </w:tc>
        <w:tc>
          <w:tcPr>
            <w:tcW w:w="2268" w:type="dxa"/>
            <w:shd w:val="clear" w:color="auto" w:fill="auto"/>
          </w:tcPr>
          <w:p w:rsidR="003C02D3" w:rsidRPr="00924067" w:rsidRDefault="003C02D3" w:rsidP="00641636">
            <w:pPr>
              <w:pStyle w:val="04TabelleTextv0n0"/>
            </w:pPr>
          </w:p>
        </w:tc>
        <w:tc>
          <w:tcPr>
            <w:tcW w:w="2324" w:type="dxa"/>
            <w:shd w:val="clear" w:color="auto" w:fill="auto"/>
          </w:tcPr>
          <w:p w:rsidR="003C02D3" w:rsidRPr="00924067" w:rsidRDefault="003C02D3" w:rsidP="00641636">
            <w:pPr>
              <w:pStyle w:val="04TabelleTextv0n0"/>
            </w:pPr>
            <w:r w:rsidRPr="00924067">
              <w:t>politisch-gesellschaft</w:t>
            </w:r>
            <w:r w:rsidR="00305295">
              <w:softHyphen/>
            </w:r>
            <w:r w:rsidRPr="00924067">
              <w:t>licher Kontext</w:t>
            </w:r>
          </w:p>
        </w:tc>
      </w:tr>
      <w:tr w:rsidR="003C02D3" w:rsidRPr="001B4EF4" w:rsidTr="00305295">
        <w:tc>
          <w:tcPr>
            <w:tcW w:w="226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left w:w="0" w:type="dxa"/>
            </w:tcMar>
          </w:tcPr>
          <w:p w:rsidR="002C3E8A" w:rsidRPr="00305295" w:rsidRDefault="003C02D3" w:rsidP="00641636">
            <w:pPr>
              <w:pStyle w:val="04TabelleTextv0n0"/>
              <w:rPr>
                <w:b/>
              </w:rPr>
            </w:pPr>
            <w:r w:rsidRPr="002C3E8A">
              <w:rPr>
                <w:rStyle w:val="0ZFbold"/>
              </w:rPr>
              <w:t xml:space="preserve">textbezogene </w:t>
            </w:r>
            <w:r w:rsidR="002C3E8A">
              <w:rPr>
                <w:rStyle w:val="0ZFbold"/>
              </w:rPr>
              <w:br/>
            </w:r>
            <w:r w:rsidRPr="002C3E8A">
              <w:rPr>
                <w:rStyle w:val="0ZFbold"/>
              </w:rPr>
              <w:t>Analyseaspekte</w:t>
            </w:r>
            <w:r w:rsidR="00C46B97">
              <w:rPr>
                <w:rStyle w:val="0ZFbold"/>
              </w:rPr>
              <w:br/>
            </w:r>
            <w:r w:rsidR="00C46B97">
              <w:rPr>
                <w:rStyle w:val="0ZFbold"/>
              </w:rPr>
              <w:br/>
            </w:r>
          </w:p>
        </w:tc>
        <w:tc>
          <w:tcPr>
            <w:tcW w:w="2211" w:type="dxa"/>
            <w:shd w:val="clear" w:color="auto" w:fill="auto"/>
          </w:tcPr>
          <w:p w:rsidR="003C02D3" w:rsidRPr="00924067" w:rsidRDefault="003C02D3" w:rsidP="00641636">
            <w:pPr>
              <w:pStyle w:val="04TabelleTextv0n0"/>
            </w:pPr>
            <w:r w:rsidRPr="00924067">
              <w:t xml:space="preserve">Konflikt der </w:t>
            </w:r>
            <w:r w:rsidR="00305295">
              <w:br/>
            </w:r>
            <w:r w:rsidRPr="00924067">
              <w:t>Protagonistin</w:t>
            </w:r>
          </w:p>
        </w:tc>
        <w:tc>
          <w:tcPr>
            <w:tcW w:w="2268" w:type="dxa"/>
            <w:shd w:val="clear" w:color="auto" w:fill="auto"/>
          </w:tcPr>
          <w:p w:rsidR="003C02D3" w:rsidRPr="00924067" w:rsidRDefault="003C02D3" w:rsidP="00641636">
            <w:pPr>
              <w:pStyle w:val="04TabelleTextv0n0"/>
            </w:pPr>
          </w:p>
        </w:tc>
        <w:tc>
          <w:tcPr>
            <w:tcW w:w="2324" w:type="dxa"/>
            <w:shd w:val="clear" w:color="auto" w:fill="auto"/>
          </w:tcPr>
          <w:p w:rsidR="003C02D3" w:rsidRPr="00924067" w:rsidRDefault="003C02D3" w:rsidP="00641636">
            <w:pPr>
              <w:pStyle w:val="04TabelleTextv0n0"/>
            </w:pPr>
          </w:p>
        </w:tc>
      </w:tr>
      <w:tr w:rsidR="003C02D3" w:rsidRPr="001B4EF4" w:rsidTr="00305295">
        <w:tc>
          <w:tcPr>
            <w:tcW w:w="226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left w:w="0" w:type="dxa"/>
            </w:tcMar>
          </w:tcPr>
          <w:p w:rsidR="003C02D3" w:rsidRPr="002C3E8A" w:rsidRDefault="003C02D3" w:rsidP="00641636">
            <w:pPr>
              <w:pStyle w:val="04TabelleTextv0n0"/>
              <w:rPr>
                <w:rStyle w:val="0ZFbold"/>
              </w:rPr>
            </w:pPr>
            <w:r w:rsidRPr="002C3E8A">
              <w:rPr>
                <w:rStyle w:val="0ZFbold"/>
              </w:rPr>
              <w:t xml:space="preserve">wissenschaftliche </w:t>
            </w:r>
            <w:r w:rsidR="002C3E8A">
              <w:rPr>
                <w:rStyle w:val="0ZFbold"/>
              </w:rPr>
              <w:br/>
            </w:r>
            <w:r w:rsidRPr="002C3E8A">
              <w:rPr>
                <w:rStyle w:val="0ZFbold"/>
              </w:rPr>
              <w:t>Bezugssysteme</w:t>
            </w:r>
          </w:p>
          <w:p w:rsidR="003C02D3" w:rsidRPr="00305295" w:rsidRDefault="003C02D3" w:rsidP="00305295">
            <w:pPr>
              <w:pStyle w:val="04TabelleTextv0n0"/>
              <w:rPr>
                <w:b/>
              </w:rPr>
            </w:pPr>
            <w:r w:rsidRPr="002C3E8A">
              <w:rPr>
                <w:rStyle w:val="0ZFbold"/>
              </w:rPr>
              <w:t>Welt- und Menschenbild</w:t>
            </w:r>
            <w:r w:rsidR="00C46B97">
              <w:rPr>
                <w:rStyle w:val="0ZFbold"/>
              </w:rPr>
              <w:br/>
            </w:r>
          </w:p>
        </w:tc>
        <w:tc>
          <w:tcPr>
            <w:tcW w:w="2211" w:type="dxa"/>
            <w:shd w:val="clear" w:color="auto" w:fill="auto"/>
          </w:tcPr>
          <w:p w:rsidR="003C02D3" w:rsidRPr="00924067" w:rsidRDefault="003C02D3" w:rsidP="00641636">
            <w:pPr>
              <w:pStyle w:val="04TabelleTextv0n0"/>
            </w:pPr>
          </w:p>
        </w:tc>
        <w:tc>
          <w:tcPr>
            <w:tcW w:w="2268" w:type="dxa"/>
            <w:shd w:val="clear" w:color="auto" w:fill="auto"/>
          </w:tcPr>
          <w:p w:rsidR="003C02D3" w:rsidRPr="00924067" w:rsidRDefault="003C02D3" w:rsidP="00641636">
            <w:pPr>
              <w:pStyle w:val="04TabelleTextv0n0"/>
            </w:pPr>
            <w:r w:rsidRPr="00924067">
              <w:t xml:space="preserve">psychoanalytische </w:t>
            </w:r>
            <w:r w:rsidR="002C3E8A">
              <w:br/>
            </w:r>
            <w:r w:rsidRPr="00924067">
              <w:t>Theorie von Sigmund Freud (Über-Ich, Ich, Es)</w:t>
            </w:r>
          </w:p>
        </w:tc>
        <w:tc>
          <w:tcPr>
            <w:tcW w:w="2324" w:type="dxa"/>
            <w:shd w:val="clear" w:color="auto" w:fill="auto"/>
          </w:tcPr>
          <w:p w:rsidR="003C02D3" w:rsidRPr="00924067" w:rsidRDefault="003C02D3" w:rsidP="00641636">
            <w:pPr>
              <w:pStyle w:val="04TabelleTextv0n0"/>
            </w:pPr>
          </w:p>
        </w:tc>
      </w:tr>
      <w:tr w:rsidR="003C02D3" w:rsidRPr="001B4EF4" w:rsidTr="00305295">
        <w:tc>
          <w:tcPr>
            <w:tcW w:w="226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left w:w="0" w:type="dxa"/>
            </w:tcMar>
          </w:tcPr>
          <w:p w:rsidR="003C02D3" w:rsidRPr="00305295" w:rsidRDefault="003C02D3" w:rsidP="00641636">
            <w:pPr>
              <w:pStyle w:val="04TabelleTextv0n0"/>
              <w:rPr>
                <w:b/>
              </w:rPr>
            </w:pPr>
            <w:r w:rsidRPr="002C3E8A">
              <w:rPr>
                <w:rStyle w:val="0ZFbold"/>
              </w:rPr>
              <w:t>Analyseverfahren</w:t>
            </w:r>
            <w:r w:rsidR="00C46B97">
              <w:rPr>
                <w:rStyle w:val="0ZFbold"/>
              </w:rPr>
              <w:br/>
            </w:r>
            <w:r w:rsidR="00C46B97">
              <w:rPr>
                <w:rStyle w:val="0ZFbold"/>
              </w:rPr>
              <w:br/>
            </w:r>
            <w:r w:rsidR="00C46B97">
              <w:rPr>
                <w:rStyle w:val="0ZFbold"/>
              </w:rPr>
              <w:br/>
            </w:r>
          </w:p>
        </w:tc>
        <w:tc>
          <w:tcPr>
            <w:tcW w:w="2211" w:type="dxa"/>
            <w:shd w:val="clear" w:color="auto" w:fill="auto"/>
          </w:tcPr>
          <w:p w:rsidR="003C02D3" w:rsidRPr="00924067" w:rsidRDefault="003C02D3" w:rsidP="00641636">
            <w:pPr>
              <w:pStyle w:val="04TabelleTextv0n0"/>
            </w:pPr>
          </w:p>
        </w:tc>
        <w:tc>
          <w:tcPr>
            <w:tcW w:w="2268" w:type="dxa"/>
            <w:shd w:val="clear" w:color="auto" w:fill="auto"/>
          </w:tcPr>
          <w:p w:rsidR="003C02D3" w:rsidRPr="00924067" w:rsidRDefault="003C02D3" w:rsidP="00641636">
            <w:pPr>
              <w:pStyle w:val="04TabelleTextv0n0"/>
            </w:pPr>
          </w:p>
        </w:tc>
        <w:tc>
          <w:tcPr>
            <w:tcW w:w="2324" w:type="dxa"/>
            <w:shd w:val="clear" w:color="auto" w:fill="auto"/>
          </w:tcPr>
          <w:p w:rsidR="003C02D3" w:rsidRPr="00924067" w:rsidRDefault="003C02D3" w:rsidP="00641636">
            <w:pPr>
              <w:pStyle w:val="04TabelleTextv0n0"/>
            </w:pPr>
          </w:p>
        </w:tc>
      </w:tr>
    </w:tbl>
    <w:p w:rsidR="003C02D3" w:rsidRPr="001B4EF4" w:rsidRDefault="005132F3" w:rsidP="00C6174B">
      <w:pPr>
        <w:pStyle w:val="02AufgabemNrv18n0"/>
        <w:spacing w:after="120"/>
      </w:pPr>
      <w:r w:rsidRPr="005132F3">
        <w:rPr>
          <w:rStyle w:val="02AufgabeNrZF"/>
        </w:rPr>
        <w:t> 3 </w:t>
      </w:r>
      <w:r w:rsidR="003C02D3" w:rsidRPr="001B4EF4">
        <w:tab/>
        <w:t xml:space="preserve">Beurteilen Sie, ausgehend von Ihrem eigenen Textverständnis, die Überzeugungskraft der Deutungen. </w:t>
      </w:r>
      <w:r w:rsidR="00DB1304">
        <w:br/>
      </w:r>
      <w:r w:rsidR="003C02D3" w:rsidRPr="001B4EF4">
        <w:t>Berücksichtigen Sie dabei folgende Fragen:</w:t>
      </w:r>
    </w:p>
    <w:p w:rsidR="003C02D3" w:rsidRPr="001B4EF4" w:rsidRDefault="00C6174B" w:rsidP="00C6174B">
      <w:pPr>
        <w:pStyle w:val="02AufgabeTextv0n0"/>
      </w:pPr>
      <w:r w:rsidRPr="00C6174B">
        <w:rPr>
          <w:rStyle w:val="0ZFbold"/>
        </w:rPr>
        <w:t>A</w:t>
      </w:r>
      <w:r>
        <w:tab/>
      </w:r>
      <w:r w:rsidR="003C02D3" w:rsidRPr="001B4EF4">
        <w:t>Wie relevant ist die Fragestellung?</w:t>
      </w:r>
    </w:p>
    <w:p w:rsidR="003C02D3" w:rsidRPr="001B4EF4" w:rsidRDefault="00C6174B" w:rsidP="00C6174B">
      <w:pPr>
        <w:pStyle w:val="02AufgabeTextv0n0"/>
      </w:pPr>
      <w:r w:rsidRPr="00C6174B">
        <w:rPr>
          <w:rStyle w:val="0ZFbold"/>
        </w:rPr>
        <w:t>B</w:t>
      </w:r>
      <w:r>
        <w:tab/>
      </w:r>
      <w:r w:rsidR="003C02D3" w:rsidRPr="001B4EF4">
        <w:t>Was leistet die Deutung für Ihr eigenes Textverständnis?</w:t>
      </w:r>
    </w:p>
    <w:p w:rsidR="003C02D3" w:rsidRPr="001B4EF4" w:rsidRDefault="00C6174B" w:rsidP="00C6174B">
      <w:pPr>
        <w:pStyle w:val="02AufgabeTextv0n0"/>
      </w:pPr>
      <w:r w:rsidRPr="00C6174B">
        <w:rPr>
          <w:rStyle w:val="0ZFbold"/>
        </w:rPr>
        <w:t>C</w:t>
      </w:r>
      <w:r>
        <w:tab/>
      </w:r>
      <w:r w:rsidR="003C02D3" w:rsidRPr="001B4EF4">
        <w:t xml:space="preserve">Auf welche überprüfbaren Textbeobachtungen und textüberschreitenden Sachverhalte </w:t>
      </w:r>
      <w:r w:rsidR="006722CB">
        <w:br/>
      </w:r>
      <w:r>
        <w:tab/>
      </w:r>
      <w:r w:rsidR="003C02D3" w:rsidRPr="001B4EF4">
        <w:t>stützt sich die Deutung?</w:t>
      </w:r>
    </w:p>
    <w:sectPr w:rsidR="003C02D3" w:rsidRPr="001B4EF4" w:rsidSect="00BA6DEF">
      <w:type w:val="continuous"/>
      <w:pgSz w:w="11906" w:h="16838"/>
      <w:pgMar w:top="1701" w:right="964" w:bottom="1418" w:left="1871" w:header="0" w:footer="0" w:gutter="0"/>
      <w:lnNumType w:countBy="5" w:distance="85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842" w:rsidRDefault="00DA7842" w:rsidP="002236A5">
      <w:r>
        <w:separator/>
      </w:r>
    </w:p>
  </w:endnote>
  <w:endnote w:type="continuationSeparator" w:id="0">
    <w:p w:rsidR="00DA7842" w:rsidRDefault="00DA7842" w:rsidP="0022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uckschriftBH">
    <w:panose1 w:val="00000000000000000000"/>
    <w:charset w:val="00"/>
    <w:family w:val="modern"/>
    <w:notTrueType/>
    <w:pitch w:val="variable"/>
    <w:sig w:usb0="00000003" w:usb1="00000001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lee">
    <w:altName w:val="Malgun Gothic"/>
    <w:charset w:val="00"/>
    <w:family w:val="auto"/>
    <w:pitch w:val="variable"/>
    <w:sig w:usb0="00000003" w:usb1="40000042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7F2E9F">
          <w:pPr>
            <w:pStyle w:val="09FussText"/>
          </w:pPr>
        </w:p>
      </w:tc>
    </w:tr>
    <w:tr w:rsidR="005132F3" w:rsidRPr="00C6151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E75E6B" w:rsidRDefault="005132F3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:rsidR="005132F3" w:rsidRPr="00C61517" w:rsidRDefault="005132F3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281B91" w:rsidP="007F2E9F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7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F652F8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Pr="001B26AA" w:rsidRDefault="005132F3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:rsidR="005132F3" w:rsidRPr="001B26AA" w:rsidRDefault="005132F3" w:rsidP="007F2E9F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8428BE" w:rsidRDefault="005132F3" w:rsidP="007F2E9F">
          <w:pPr>
            <w:pStyle w:val="09FussPaginarechts"/>
          </w:pPr>
        </w:p>
      </w:tc>
    </w:tr>
  </w:tbl>
  <w:p w:rsidR="005132F3" w:rsidRPr="00ED5E69" w:rsidRDefault="005132F3" w:rsidP="00093C48">
    <w:pPr>
      <w:pStyle w:val="zzAbstand1pt"/>
    </w:pPr>
  </w:p>
  <w:p w:rsidR="005132F3" w:rsidRDefault="005132F3" w:rsidP="00093C48">
    <w:pPr>
      <w:pStyle w:val="zzAbstand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4338D1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4338D1">
          <w:pPr>
            <w:pStyle w:val="09FussText"/>
          </w:pPr>
        </w:p>
      </w:tc>
    </w:tr>
    <w:tr w:rsidR="005132F3" w:rsidRPr="00C61517" w:rsidTr="004338D1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C61517" w:rsidRDefault="005132F3" w:rsidP="004338D1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:rsidR="005132F3" w:rsidRPr="00C61517" w:rsidRDefault="005132F3" w:rsidP="004338D1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281B91" w:rsidP="004338D1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8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F652F8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© Ernst Klett Verlag GmbH, Stuttgart 2017 | www.klett.de | ISBN 978-3-12-3525</w:t>
          </w:r>
          <w:r w:rsidR="00CC3096">
            <w:t>91</w:t>
          </w:r>
          <w:r>
            <w:t>-</w:t>
          </w:r>
          <w:r w:rsidR="0025699E">
            <w:t>9</w:t>
          </w:r>
        </w:p>
        <w:p w:rsidR="005132F3" w:rsidRPr="001B26AA" w:rsidRDefault="005132F3" w:rsidP="004338D1">
          <w:pPr>
            <w:pStyle w:val="09FussText"/>
          </w:pPr>
          <w:r>
            <w:t xml:space="preserve">Alle Rechte vorbehalten. Von dieser Druckvorlage ist die Vervielfältigung für den </w:t>
          </w:r>
          <w:r w:rsidR="0025699E">
            <w:br/>
          </w:r>
          <w:r>
            <w:t>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4338D1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4338D1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E75E6B" w:rsidRDefault="00A65D92" w:rsidP="004338D1">
          <w:pPr>
            <w:pStyle w:val="09FussPaginarechts"/>
          </w:pPr>
          <w:r>
            <w:fldChar w:fldCharType="begin"/>
          </w:r>
          <w:r w:rsidR="005132F3">
            <w:instrText>PAGE   \* MERGEFORMAT</w:instrText>
          </w:r>
          <w:r>
            <w:fldChar w:fldCharType="separate"/>
          </w:r>
          <w:r w:rsidR="00E12A0A">
            <w:t>2</w:t>
          </w:r>
          <w:r>
            <w:fldChar w:fldCharType="end"/>
          </w:r>
        </w:p>
      </w:tc>
    </w:tr>
  </w:tbl>
  <w:p w:rsidR="005132F3" w:rsidRDefault="005132F3" w:rsidP="007362B4">
    <w:pPr>
      <w:pStyle w:val="zzAbstand1pt"/>
    </w:pPr>
  </w:p>
  <w:p w:rsidR="005132F3" w:rsidRPr="007362B4" w:rsidRDefault="005132F3" w:rsidP="007362B4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842" w:rsidRDefault="00DA7842" w:rsidP="002236A5">
      <w:r>
        <w:separator/>
      </w:r>
    </w:p>
  </w:footnote>
  <w:footnote w:type="continuationSeparator" w:id="0">
    <w:p w:rsidR="00DA7842" w:rsidRDefault="00DA7842" w:rsidP="00223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F652F8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rPr>
              <w:rStyle w:val="09KopfText8ptnegfett"/>
            </w:rPr>
            <w:t>fakultativ</w:t>
          </w:r>
          <w:r w:rsidRPr="00C61517">
            <w:rPr>
              <w:sz w:val="16"/>
              <w:szCs w:val="16"/>
            </w:rPr>
            <w:tab/>
          </w:r>
          <w:r w:rsidR="00A65D92"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="00A65D92" w:rsidRPr="00E030B1">
            <w:rPr>
              <w:sz w:val="16"/>
              <w:szCs w:val="16"/>
            </w:rPr>
            <w:fldChar w:fldCharType="separate"/>
          </w:r>
          <w:r w:rsidR="00F652F8">
            <w:rPr>
              <w:noProof/>
              <w:sz w:val="16"/>
              <w:szCs w:val="16"/>
            </w:rPr>
            <w:t>2</w:t>
          </w:r>
          <w:r w:rsidR="00A65D92" w:rsidRPr="00E030B1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fldSimple w:instr=" NUMPAGES   \* MERGEFORMAT ">
            <w:r w:rsidR="00F652F8" w:rsidRPr="00F652F8">
              <w:rPr>
                <w:rStyle w:val="09KopfText8ptneg"/>
                <w:noProof/>
              </w:rPr>
              <w:t>2</w:t>
            </w:r>
          </w:fldSimple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F652F8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F652F8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5132F3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5132F3" w:rsidP="00E556E9">
          <w:pPr>
            <w:pStyle w:val="09KopfKolumnentitel0"/>
          </w:pPr>
          <w:r w:rsidRPr="00E556E9">
            <w:t xml:space="preserve">E.T.A. Hoffmann: </w:t>
          </w:r>
        </w:p>
        <w:p w:rsidR="005132F3" w:rsidRPr="008C45EC" w:rsidRDefault="005132F3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 w:rsidP="000F1D2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F652F8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C6174B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8378BC">
            <w:t>2</w:t>
          </w:r>
          <w:r w:rsidR="00C6174B">
            <w:t>1</w:t>
          </w:r>
          <w:r w:rsidRPr="00C61517">
            <w:rPr>
              <w:sz w:val="16"/>
              <w:szCs w:val="16"/>
            </w:rPr>
            <w:tab/>
          </w:r>
          <w:r w:rsidR="00CC3096" w:rsidRPr="00CC3096">
            <w:rPr>
              <w:rStyle w:val="09KopfText8ptnegfett"/>
            </w:rPr>
            <w:t>obligatorisch</w:t>
          </w:r>
          <w:r w:rsidRPr="00C61517">
            <w:rPr>
              <w:sz w:val="16"/>
              <w:szCs w:val="16"/>
            </w:rPr>
            <w:tab/>
          </w:r>
          <w:r w:rsidR="00A65D92" w:rsidRPr="006624CA">
            <w:rPr>
              <w:sz w:val="16"/>
              <w:szCs w:val="16"/>
            </w:rPr>
            <w:fldChar w:fldCharType="begin"/>
          </w:r>
          <w:r w:rsidRPr="006624CA">
            <w:rPr>
              <w:sz w:val="16"/>
              <w:szCs w:val="16"/>
            </w:rPr>
            <w:instrText>PAGE   \* MERGEFORMAT</w:instrText>
          </w:r>
          <w:r w:rsidR="00A65D92" w:rsidRPr="006624CA">
            <w:rPr>
              <w:sz w:val="16"/>
              <w:szCs w:val="16"/>
            </w:rPr>
            <w:fldChar w:fldCharType="separate"/>
          </w:r>
          <w:r w:rsidR="00E12A0A">
            <w:rPr>
              <w:noProof/>
              <w:sz w:val="16"/>
              <w:szCs w:val="16"/>
            </w:rPr>
            <w:t>2</w:t>
          </w:r>
          <w:r w:rsidR="00A65D92" w:rsidRPr="006624CA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fldSimple w:instr=" NUMPAGES   \* MERGEFORMAT ">
            <w:r w:rsidR="00E12A0A" w:rsidRPr="00E12A0A">
              <w:rPr>
                <w:rStyle w:val="09KopfText8ptneg"/>
                <w:noProof/>
              </w:rPr>
              <w:t>2</w:t>
            </w:r>
          </w:fldSimple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F652F8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F652F8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Modul </w:t>
          </w:r>
          <w:r w:rsidR="00E30610">
            <w:rPr>
              <w:rFonts w:cs="Arial"/>
              <w:lang w:eastAsia="zh-CN"/>
            </w:rPr>
            <w:t>IX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E30610" w:rsidP="007F2E9F">
          <w:pPr>
            <w:pStyle w:val="09KopfKolumnentitel0"/>
            <w:rPr>
              <w:rFonts w:cs="Arial"/>
              <w:lang w:eastAsia="zh-CN"/>
            </w:rPr>
          </w:pPr>
          <w:r w:rsidRPr="00E30610">
            <w:rPr>
              <w:rFonts w:cs="Arial"/>
              <w:lang w:eastAsia="zh-CN"/>
            </w:rPr>
            <w:t>Rezeption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CC3096" w:rsidP="00093C48">
          <w:pPr>
            <w:pStyle w:val="09KopfKolumnentitel0"/>
          </w:pPr>
          <w:r w:rsidRPr="00CC3096">
            <w:t>Heinrich von Kleist:</w:t>
          </w:r>
          <w:r w:rsidR="005132F3" w:rsidRPr="00E556E9">
            <w:t xml:space="preserve"> </w:t>
          </w:r>
        </w:p>
        <w:p w:rsidR="005132F3" w:rsidRPr="008C45EC" w:rsidRDefault="00CC3096" w:rsidP="00E556E9">
          <w:pPr>
            <w:pStyle w:val="09KopfKolumnentitelfett"/>
            <w:rPr>
              <w:rFonts w:cs="Arial"/>
              <w:lang w:eastAsia="zh-CN"/>
            </w:rPr>
          </w:pPr>
          <w:r w:rsidRPr="00CC3096">
            <w:t>Die Marquise von O…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552AB1"/>
    <w:multiLevelType w:val="hybridMultilevel"/>
    <w:tmpl w:val="622A61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F31CCB"/>
    <w:multiLevelType w:val="hybridMultilevel"/>
    <w:tmpl w:val="9F96B89A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B82BCC"/>
    <w:multiLevelType w:val="multilevel"/>
    <w:tmpl w:val="A59E14CA"/>
    <w:lvl w:ilvl="0">
      <w:start w:val="1"/>
      <w:numFmt w:val="decimal"/>
      <w:lvlText w:val="%1."/>
      <w:lvlJc w:val="left"/>
      <w:pPr>
        <w:ind w:left="284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>
    <w:nsid w:val="109670C0"/>
    <w:multiLevelType w:val="hybridMultilevel"/>
    <w:tmpl w:val="94CE1D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29332CA"/>
    <w:multiLevelType w:val="hybridMultilevel"/>
    <w:tmpl w:val="C70CC260"/>
    <w:lvl w:ilvl="0" w:tplc="C9EE4C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6">
    <w:nsid w:val="175B3095"/>
    <w:multiLevelType w:val="hybridMultilevel"/>
    <w:tmpl w:val="13B8D17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76B0CB2"/>
    <w:multiLevelType w:val="hybridMultilevel"/>
    <w:tmpl w:val="CEE6CD0C"/>
    <w:lvl w:ilvl="0" w:tplc="4E708F1C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1D353998"/>
    <w:multiLevelType w:val="hybridMultilevel"/>
    <w:tmpl w:val="ACE2C606"/>
    <w:lvl w:ilvl="0" w:tplc="DFAC490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99634C"/>
    <w:multiLevelType w:val="hybridMultilevel"/>
    <w:tmpl w:val="2CF64C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B902F4"/>
    <w:multiLevelType w:val="hybridMultilevel"/>
    <w:tmpl w:val="303CF48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977A59"/>
    <w:multiLevelType w:val="hybridMultilevel"/>
    <w:tmpl w:val="F7B20970"/>
    <w:lvl w:ilvl="0" w:tplc="B99879CA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447393C"/>
    <w:multiLevelType w:val="hybridMultilevel"/>
    <w:tmpl w:val="ECA66322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67D1D48"/>
    <w:multiLevelType w:val="hybridMultilevel"/>
    <w:tmpl w:val="6DAE1D5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0040C9"/>
    <w:multiLevelType w:val="hybridMultilevel"/>
    <w:tmpl w:val="4C8CF2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B51B79"/>
    <w:multiLevelType w:val="hybridMultilevel"/>
    <w:tmpl w:val="29C23B5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1C214E"/>
    <w:multiLevelType w:val="multilevel"/>
    <w:tmpl w:val="02D64416"/>
    <w:numStyleLink w:val="KlettAufzStrich-5"/>
  </w:abstractNum>
  <w:abstractNum w:abstractNumId="29">
    <w:nsid w:val="412B4C3D"/>
    <w:multiLevelType w:val="hybridMultilevel"/>
    <w:tmpl w:val="EB14F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171EE9"/>
    <w:multiLevelType w:val="hybridMultilevel"/>
    <w:tmpl w:val="8B92D304"/>
    <w:lvl w:ilvl="0" w:tplc="DBEEEC5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43CC3454"/>
    <w:multiLevelType w:val="hybridMultilevel"/>
    <w:tmpl w:val="6F128BF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DC1F4E"/>
    <w:multiLevelType w:val="hybridMultilevel"/>
    <w:tmpl w:val="6A887A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6129E0"/>
    <w:multiLevelType w:val="hybridMultilevel"/>
    <w:tmpl w:val="4B92999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1219FE"/>
    <w:multiLevelType w:val="hybridMultilevel"/>
    <w:tmpl w:val="02FCC4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F36E98"/>
    <w:multiLevelType w:val="hybridMultilevel"/>
    <w:tmpl w:val="0F26AA32"/>
    <w:lvl w:ilvl="0" w:tplc="0407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>
    <w:nsid w:val="54051300"/>
    <w:multiLevelType w:val="hybridMultilevel"/>
    <w:tmpl w:val="7514F20E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3812E6"/>
    <w:multiLevelType w:val="hybridMultilevel"/>
    <w:tmpl w:val="4C165B10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6511BA7"/>
    <w:multiLevelType w:val="hybridMultilevel"/>
    <w:tmpl w:val="C53635AE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5DBD5F5D"/>
    <w:multiLevelType w:val="hybridMultilevel"/>
    <w:tmpl w:val="14BCEC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7F7EE7"/>
    <w:multiLevelType w:val="hybridMultilevel"/>
    <w:tmpl w:val="89A8801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C456BF7"/>
    <w:multiLevelType w:val="hybridMultilevel"/>
    <w:tmpl w:val="55200C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EA6D0A"/>
    <w:multiLevelType w:val="hybridMultilevel"/>
    <w:tmpl w:val="2DBE42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032769"/>
    <w:multiLevelType w:val="multilevel"/>
    <w:tmpl w:val="87DA3D00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>
    <w:nsid w:val="7D4346A1"/>
    <w:multiLevelType w:val="hybridMultilevel"/>
    <w:tmpl w:val="BB6489E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28"/>
  </w:num>
  <w:num w:numId="13">
    <w:abstractNumId w:val="17"/>
  </w:num>
  <w:num w:numId="14">
    <w:abstractNumId w:val="10"/>
  </w:num>
  <w:num w:numId="15">
    <w:abstractNumId w:val="34"/>
  </w:num>
  <w:num w:numId="16">
    <w:abstractNumId w:val="14"/>
  </w:num>
  <w:num w:numId="17">
    <w:abstractNumId w:val="19"/>
  </w:num>
  <w:num w:numId="18">
    <w:abstractNumId w:val="40"/>
  </w:num>
  <w:num w:numId="19">
    <w:abstractNumId w:val="30"/>
  </w:num>
  <w:num w:numId="20">
    <w:abstractNumId w:val="38"/>
  </w:num>
  <w:num w:numId="21">
    <w:abstractNumId w:val="42"/>
  </w:num>
  <w:num w:numId="22">
    <w:abstractNumId w:val="35"/>
  </w:num>
  <w:num w:numId="23">
    <w:abstractNumId w:val="18"/>
  </w:num>
  <w:num w:numId="24">
    <w:abstractNumId w:val="43"/>
  </w:num>
  <w:num w:numId="25">
    <w:abstractNumId w:val="12"/>
  </w:num>
  <w:num w:numId="26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13"/>
  </w:num>
  <w:num w:numId="30">
    <w:abstractNumId w:val="39"/>
  </w:num>
  <w:num w:numId="31">
    <w:abstractNumId w:val="20"/>
  </w:num>
  <w:num w:numId="32">
    <w:abstractNumId w:val="29"/>
  </w:num>
  <w:num w:numId="33">
    <w:abstractNumId w:val="26"/>
  </w:num>
  <w:num w:numId="34">
    <w:abstractNumId w:val="41"/>
  </w:num>
  <w:num w:numId="35">
    <w:abstractNumId w:val="36"/>
  </w:num>
  <w:num w:numId="36">
    <w:abstractNumId w:val="31"/>
  </w:num>
  <w:num w:numId="37">
    <w:abstractNumId w:val="44"/>
  </w:num>
  <w:num w:numId="38">
    <w:abstractNumId w:val="25"/>
  </w:num>
  <w:num w:numId="39">
    <w:abstractNumId w:val="21"/>
  </w:num>
  <w:num w:numId="40">
    <w:abstractNumId w:val="33"/>
  </w:num>
  <w:num w:numId="41">
    <w:abstractNumId w:val="27"/>
  </w:num>
  <w:num w:numId="42">
    <w:abstractNumId w:val="37"/>
  </w:num>
  <w:num w:numId="43">
    <w:abstractNumId w:val="11"/>
  </w:num>
  <w:num w:numId="44">
    <w:abstractNumId w:val="16"/>
  </w:num>
  <w:num w:numId="45">
    <w:abstractNumId w:val="23"/>
  </w:num>
  <w:num w:numId="46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Moves/>
  <w:defaultTabStop w:val="709"/>
  <w:autoHyphenation/>
  <w:consecutiveHyphenLimit w:val="5"/>
  <w:hyphenationZone w:val="113"/>
  <w:characterSpacingControl w:val="doNotCompress"/>
  <w:hdrShapeDefaults>
    <o:shapedefaults v:ext="edit" spidmax="10243" style="mso-height-relative:margin" fillcolor="white" strokecolor="none [3213]">
      <v:fill color="white"/>
      <v:stroke color="none [3213]" weight=".5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FE2"/>
    <w:rsid w:val="00000CAB"/>
    <w:rsid w:val="00007813"/>
    <w:rsid w:val="00007DB7"/>
    <w:rsid w:val="000157D0"/>
    <w:rsid w:val="00015B68"/>
    <w:rsid w:val="00016B3E"/>
    <w:rsid w:val="0002101B"/>
    <w:rsid w:val="00023C34"/>
    <w:rsid w:val="00036ADB"/>
    <w:rsid w:val="0004690C"/>
    <w:rsid w:val="00064F61"/>
    <w:rsid w:val="000740A4"/>
    <w:rsid w:val="00076D79"/>
    <w:rsid w:val="0008565B"/>
    <w:rsid w:val="00091CAD"/>
    <w:rsid w:val="00093C48"/>
    <w:rsid w:val="000B263C"/>
    <w:rsid w:val="000B2891"/>
    <w:rsid w:val="000B66C4"/>
    <w:rsid w:val="000D1205"/>
    <w:rsid w:val="000D7BA7"/>
    <w:rsid w:val="000F1D2C"/>
    <w:rsid w:val="000F27F3"/>
    <w:rsid w:val="00101776"/>
    <w:rsid w:val="001122F8"/>
    <w:rsid w:val="00123448"/>
    <w:rsid w:val="00140F0F"/>
    <w:rsid w:val="00141F18"/>
    <w:rsid w:val="0014240F"/>
    <w:rsid w:val="00144428"/>
    <w:rsid w:val="001451A7"/>
    <w:rsid w:val="001472D4"/>
    <w:rsid w:val="0015288C"/>
    <w:rsid w:val="0015448D"/>
    <w:rsid w:val="00154F8A"/>
    <w:rsid w:val="001550CC"/>
    <w:rsid w:val="00162882"/>
    <w:rsid w:val="0018303D"/>
    <w:rsid w:val="00183A08"/>
    <w:rsid w:val="001945FF"/>
    <w:rsid w:val="001A0CE0"/>
    <w:rsid w:val="001A1AAA"/>
    <w:rsid w:val="001A59DA"/>
    <w:rsid w:val="001A6ABA"/>
    <w:rsid w:val="001B0D2C"/>
    <w:rsid w:val="001B4EF4"/>
    <w:rsid w:val="001C1BA5"/>
    <w:rsid w:val="001C5064"/>
    <w:rsid w:val="001C562F"/>
    <w:rsid w:val="001C6AB4"/>
    <w:rsid w:val="001E4CDB"/>
    <w:rsid w:val="001F32D8"/>
    <w:rsid w:val="00215816"/>
    <w:rsid w:val="002206C9"/>
    <w:rsid w:val="00222D16"/>
    <w:rsid w:val="002236A5"/>
    <w:rsid w:val="002242DF"/>
    <w:rsid w:val="00225035"/>
    <w:rsid w:val="0022749F"/>
    <w:rsid w:val="00231F12"/>
    <w:rsid w:val="0024232E"/>
    <w:rsid w:val="002432EE"/>
    <w:rsid w:val="002501C2"/>
    <w:rsid w:val="0025699E"/>
    <w:rsid w:val="00281B91"/>
    <w:rsid w:val="0029563F"/>
    <w:rsid w:val="00295E3B"/>
    <w:rsid w:val="002B175A"/>
    <w:rsid w:val="002B5F8F"/>
    <w:rsid w:val="002C3E8A"/>
    <w:rsid w:val="002D6505"/>
    <w:rsid w:val="002E3C34"/>
    <w:rsid w:val="002E7AB2"/>
    <w:rsid w:val="002F1386"/>
    <w:rsid w:val="002F3AAA"/>
    <w:rsid w:val="002F6FB3"/>
    <w:rsid w:val="00302A97"/>
    <w:rsid w:val="00305295"/>
    <w:rsid w:val="0032653D"/>
    <w:rsid w:val="0033182D"/>
    <w:rsid w:val="00333F0D"/>
    <w:rsid w:val="0033588F"/>
    <w:rsid w:val="003358D8"/>
    <w:rsid w:val="003450CC"/>
    <w:rsid w:val="00355BAD"/>
    <w:rsid w:val="00362651"/>
    <w:rsid w:val="00362AE3"/>
    <w:rsid w:val="00376339"/>
    <w:rsid w:val="00383449"/>
    <w:rsid w:val="00390CBA"/>
    <w:rsid w:val="00397EFC"/>
    <w:rsid w:val="003A1CF2"/>
    <w:rsid w:val="003C02D3"/>
    <w:rsid w:val="003D6AA2"/>
    <w:rsid w:val="003E2424"/>
    <w:rsid w:val="003E46FA"/>
    <w:rsid w:val="003F12C3"/>
    <w:rsid w:val="003F147C"/>
    <w:rsid w:val="00400909"/>
    <w:rsid w:val="0041381D"/>
    <w:rsid w:val="00423A4D"/>
    <w:rsid w:val="00431AC1"/>
    <w:rsid w:val="0043269A"/>
    <w:rsid w:val="0043358A"/>
    <w:rsid w:val="004338D1"/>
    <w:rsid w:val="0043733A"/>
    <w:rsid w:val="00441969"/>
    <w:rsid w:val="00441AB8"/>
    <w:rsid w:val="00445FF0"/>
    <w:rsid w:val="00451EB3"/>
    <w:rsid w:val="00457ED5"/>
    <w:rsid w:val="0046563A"/>
    <w:rsid w:val="00465DEF"/>
    <w:rsid w:val="004712D3"/>
    <w:rsid w:val="00471BC1"/>
    <w:rsid w:val="00472722"/>
    <w:rsid w:val="00474D4F"/>
    <w:rsid w:val="00481BBD"/>
    <w:rsid w:val="00482299"/>
    <w:rsid w:val="004829B1"/>
    <w:rsid w:val="00484C13"/>
    <w:rsid w:val="00486749"/>
    <w:rsid w:val="00487CFC"/>
    <w:rsid w:val="00492786"/>
    <w:rsid w:val="004B2CA4"/>
    <w:rsid w:val="004B6A4F"/>
    <w:rsid w:val="004C054E"/>
    <w:rsid w:val="004F13A3"/>
    <w:rsid w:val="00500411"/>
    <w:rsid w:val="00500D0D"/>
    <w:rsid w:val="00505510"/>
    <w:rsid w:val="00505FD0"/>
    <w:rsid w:val="005077A6"/>
    <w:rsid w:val="005132F3"/>
    <w:rsid w:val="00524D48"/>
    <w:rsid w:val="005367A8"/>
    <w:rsid w:val="005429AF"/>
    <w:rsid w:val="00544D92"/>
    <w:rsid w:val="00546841"/>
    <w:rsid w:val="00547033"/>
    <w:rsid w:val="005641F7"/>
    <w:rsid w:val="005662A4"/>
    <w:rsid w:val="00566F0C"/>
    <w:rsid w:val="005809F3"/>
    <w:rsid w:val="005841D3"/>
    <w:rsid w:val="0059156F"/>
    <w:rsid w:val="00593B43"/>
    <w:rsid w:val="005A2DFC"/>
    <w:rsid w:val="005A7946"/>
    <w:rsid w:val="005B2061"/>
    <w:rsid w:val="005B2307"/>
    <w:rsid w:val="005B36DF"/>
    <w:rsid w:val="005C0C32"/>
    <w:rsid w:val="005D0F2D"/>
    <w:rsid w:val="005F5147"/>
    <w:rsid w:val="0060020E"/>
    <w:rsid w:val="00601609"/>
    <w:rsid w:val="00606E62"/>
    <w:rsid w:val="006136F4"/>
    <w:rsid w:val="00621096"/>
    <w:rsid w:val="00624292"/>
    <w:rsid w:val="00630935"/>
    <w:rsid w:val="00631789"/>
    <w:rsid w:val="00633269"/>
    <w:rsid w:val="00634583"/>
    <w:rsid w:val="00641636"/>
    <w:rsid w:val="006542FE"/>
    <w:rsid w:val="006608B6"/>
    <w:rsid w:val="006624CA"/>
    <w:rsid w:val="0066322F"/>
    <w:rsid w:val="00666E32"/>
    <w:rsid w:val="00671A3F"/>
    <w:rsid w:val="006722CB"/>
    <w:rsid w:val="00677327"/>
    <w:rsid w:val="0068698A"/>
    <w:rsid w:val="00686EB0"/>
    <w:rsid w:val="00692217"/>
    <w:rsid w:val="006B3677"/>
    <w:rsid w:val="006C1D59"/>
    <w:rsid w:val="006C4975"/>
    <w:rsid w:val="006C7DC6"/>
    <w:rsid w:val="006D0C62"/>
    <w:rsid w:val="006D419D"/>
    <w:rsid w:val="006E2D10"/>
    <w:rsid w:val="006E6199"/>
    <w:rsid w:val="00700033"/>
    <w:rsid w:val="007055F8"/>
    <w:rsid w:val="00725431"/>
    <w:rsid w:val="007362B4"/>
    <w:rsid w:val="00740D0E"/>
    <w:rsid w:val="00741705"/>
    <w:rsid w:val="00761246"/>
    <w:rsid w:val="0077022C"/>
    <w:rsid w:val="0077112E"/>
    <w:rsid w:val="00777839"/>
    <w:rsid w:val="007919D6"/>
    <w:rsid w:val="007A152B"/>
    <w:rsid w:val="007A1999"/>
    <w:rsid w:val="007A1AEE"/>
    <w:rsid w:val="007A3AF0"/>
    <w:rsid w:val="007A3F80"/>
    <w:rsid w:val="007B13E9"/>
    <w:rsid w:val="007B4838"/>
    <w:rsid w:val="007B71AA"/>
    <w:rsid w:val="007C1457"/>
    <w:rsid w:val="007C3BD9"/>
    <w:rsid w:val="007D1ABF"/>
    <w:rsid w:val="007E3776"/>
    <w:rsid w:val="007F2E9F"/>
    <w:rsid w:val="007F7B19"/>
    <w:rsid w:val="00800183"/>
    <w:rsid w:val="00800CCE"/>
    <w:rsid w:val="00806387"/>
    <w:rsid w:val="00813842"/>
    <w:rsid w:val="008162EE"/>
    <w:rsid w:val="0082160C"/>
    <w:rsid w:val="00836303"/>
    <w:rsid w:val="008378BC"/>
    <w:rsid w:val="00843E23"/>
    <w:rsid w:val="00847334"/>
    <w:rsid w:val="008517E8"/>
    <w:rsid w:val="00857036"/>
    <w:rsid w:val="00861C71"/>
    <w:rsid w:val="00864FE2"/>
    <w:rsid w:val="0088116F"/>
    <w:rsid w:val="00881596"/>
    <w:rsid w:val="00881CBE"/>
    <w:rsid w:val="00885248"/>
    <w:rsid w:val="00887558"/>
    <w:rsid w:val="0089205B"/>
    <w:rsid w:val="00895CBD"/>
    <w:rsid w:val="00897640"/>
    <w:rsid w:val="008A5C31"/>
    <w:rsid w:val="008B1B91"/>
    <w:rsid w:val="008C20EB"/>
    <w:rsid w:val="008C2B9B"/>
    <w:rsid w:val="008D01F3"/>
    <w:rsid w:val="008D7F65"/>
    <w:rsid w:val="008E0752"/>
    <w:rsid w:val="008E7375"/>
    <w:rsid w:val="008F763D"/>
    <w:rsid w:val="009025DC"/>
    <w:rsid w:val="00904020"/>
    <w:rsid w:val="009152DA"/>
    <w:rsid w:val="00917880"/>
    <w:rsid w:val="00917B0D"/>
    <w:rsid w:val="009200C6"/>
    <w:rsid w:val="00924067"/>
    <w:rsid w:val="00927EB3"/>
    <w:rsid w:val="009471F2"/>
    <w:rsid w:val="009568D8"/>
    <w:rsid w:val="00957E91"/>
    <w:rsid w:val="00960DBB"/>
    <w:rsid w:val="00976219"/>
    <w:rsid w:val="00986508"/>
    <w:rsid w:val="009A27F0"/>
    <w:rsid w:val="009B6783"/>
    <w:rsid w:val="009D51C6"/>
    <w:rsid w:val="00A05167"/>
    <w:rsid w:val="00A07AFA"/>
    <w:rsid w:val="00A1369A"/>
    <w:rsid w:val="00A31675"/>
    <w:rsid w:val="00A31868"/>
    <w:rsid w:val="00A35E54"/>
    <w:rsid w:val="00A44E85"/>
    <w:rsid w:val="00A616BF"/>
    <w:rsid w:val="00A65D92"/>
    <w:rsid w:val="00A70B20"/>
    <w:rsid w:val="00AA1B8A"/>
    <w:rsid w:val="00AA2509"/>
    <w:rsid w:val="00AA45FF"/>
    <w:rsid w:val="00AA71EB"/>
    <w:rsid w:val="00AB2739"/>
    <w:rsid w:val="00AC032F"/>
    <w:rsid w:val="00AD0736"/>
    <w:rsid w:val="00B014D5"/>
    <w:rsid w:val="00B054D9"/>
    <w:rsid w:val="00B078C0"/>
    <w:rsid w:val="00B12373"/>
    <w:rsid w:val="00B21677"/>
    <w:rsid w:val="00B257E0"/>
    <w:rsid w:val="00B346D6"/>
    <w:rsid w:val="00B369C1"/>
    <w:rsid w:val="00B37F2A"/>
    <w:rsid w:val="00B5037D"/>
    <w:rsid w:val="00B61F07"/>
    <w:rsid w:val="00B63A2B"/>
    <w:rsid w:val="00B64F23"/>
    <w:rsid w:val="00B80E3C"/>
    <w:rsid w:val="00B93775"/>
    <w:rsid w:val="00B97664"/>
    <w:rsid w:val="00BA6DEF"/>
    <w:rsid w:val="00BC314F"/>
    <w:rsid w:val="00BC6488"/>
    <w:rsid w:val="00BD0078"/>
    <w:rsid w:val="00BD170E"/>
    <w:rsid w:val="00BE72DB"/>
    <w:rsid w:val="00BF0DC6"/>
    <w:rsid w:val="00C026DC"/>
    <w:rsid w:val="00C073BA"/>
    <w:rsid w:val="00C45841"/>
    <w:rsid w:val="00C46B97"/>
    <w:rsid w:val="00C6174B"/>
    <w:rsid w:val="00C76EAF"/>
    <w:rsid w:val="00C95B00"/>
    <w:rsid w:val="00C96519"/>
    <w:rsid w:val="00CA4B41"/>
    <w:rsid w:val="00CB1874"/>
    <w:rsid w:val="00CB6326"/>
    <w:rsid w:val="00CB75B3"/>
    <w:rsid w:val="00CC0D12"/>
    <w:rsid w:val="00CC15E7"/>
    <w:rsid w:val="00CC3096"/>
    <w:rsid w:val="00CC4AA8"/>
    <w:rsid w:val="00CD47FA"/>
    <w:rsid w:val="00CF1FE6"/>
    <w:rsid w:val="00D06C0B"/>
    <w:rsid w:val="00D10286"/>
    <w:rsid w:val="00D1720A"/>
    <w:rsid w:val="00D22F50"/>
    <w:rsid w:val="00D23148"/>
    <w:rsid w:val="00D26B7F"/>
    <w:rsid w:val="00D27633"/>
    <w:rsid w:val="00D27E6E"/>
    <w:rsid w:val="00D51CEB"/>
    <w:rsid w:val="00D530F5"/>
    <w:rsid w:val="00D53F11"/>
    <w:rsid w:val="00D61C7C"/>
    <w:rsid w:val="00D6376F"/>
    <w:rsid w:val="00D831C0"/>
    <w:rsid w:val="00D91303"/>
    <w:rsid w:val="00D93DAA"/>
    <w:rsid w:val="00DA246F"/>
    <w:rsid w:val="00DA7842"/>
    <w:rsid w:val="00DB1304"/>
    <w:rsid w:val="00DB22A7"/>
    <w:rsid w:val="00DB6D66"/>
    <w:rsid w:val="00DB720F"/>
    <w:rsid w:val="00DD5700"/>
    <w:rsid w:val="00DD718D"/>
    <w:rsid w:val="00DE19E7"/>
    <w:rsid w:val="00DE21A6"/>
    <w:rsid w:val="00E030B1"/>
    <w:rsid w:val="00E030B6"/>
    <w:rsid w:val="00E05A3A"/>
    <w:rsid w:val="00E124CD"/>
    <w:rsid w:val="00E12A0A"/>
    <w:rsid w:val="00E15012"/>
    <w:rsid w:val="00E16C50"/>
    <w:rsid w:val="00E301BD"/>
    <w:rsid w:val="00E30610"/>
    <w:rsid w:val="00E30B6F"/>
    <w:rsid w:val="00E3517F"/>
    <w:rsid w:val="00E42AE2"/>
    <w:rsid w:val="00E501AB"/>
    <w:rsid w:val="00E50FB0"/>
    <w:rsid w:val="00E517A6"/>
    <w:rsid w:val="00E548FB"/>
    <w:rsid w:val="00E54B48"/>
    <w:rsid w:val="00E556E9"/>
    <w:rsid w:val="00E5679C"/>
    <w:rsid w:val="00E61D81"/>
    <w:rsid w:val="00E70E28"/>
    <w:rsid w:val="00E837FF"/>
    <w:rsid w:val="00E86CE6"/>
    <w:rsid w:val="00E928EC"/>
    <w:rsid w:val="00E940D7"/>
    <w:rsid w:val="00E94F29"/>
    <w:rsid w:val="00EA2203"/>
    <w:rsid w:val="00EA2813"/>
    <w:rsid w:val="00EB0DCD"/>
    <w:rsid w:val="00EC189B"/>
    <w:rsid w:val="00EC25FF"/>
    <w:rsid w:val="00EC4D2B"/>
    <w:rsid w:val="00EC5451"/>
    <w:rsid w:val="00ED2578"/>
    <w:rsid w:val="00EE0C0D"/>
    <w:rsid w:val="00EE3722"/>
    <w:rsid w:val="00EE57A7"/>
    <w:rsid w:val="00EF26E0"/>
    <w:rsid w:val="00EF7A9D"/>
    <w:rsid w:val="00F01012"/>
    <w:rsid w:val="00F02EE9"/>
    <w:rsid w:val="00F150D9"/>
    <w:rsid w:val="00F165C3"/>
    <w:rsid w:val="00F22111"/>
    <w:rsid w:val="00F24CD4"/>
    <w:rsid w:val="00F3674F"/>
    <w:rsid w:val="00F50484"/>
    <w:rsid w:val="00F613E1"/>
    <w:rsid w:val="00F652F8"/>
    <w:rsid w:val="00F77B90"/>
    <w:rsid w:val="00F8395C"/>
    <w:rsid w:val="00F858E5"/>
    <w:rsid w:val="00F8674F"/>
    <w:rsid w:val="00F8699C"/>
    <w:rsid w:val="00FA46E4"/>
    <w:rsid w:val="00FA5835"/>
    <w:rsid w:val="00FA68B5"/>
    <w:rsid w:val="00FB02F1"/>
    <w:rsid w:val="00FC455D"/>
    <w:rsid w:val="00FD0C16"/>
    <w:rsid w:val="00FD4D5F"/>
    <w:rsid w:val="00FD61D4"/>
    <w:rsid w:val="00FE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 style="mso-height-relative:margin" fillcolor="white" strokecolor="none [3213]">
      <v:fill color="white"/>
      <v:stroke color="none [3213]" weight=".5pt"/>
      <o:colormru v:ext="edit" colors="fuchsia"/>
    </o:shapedefaults>
    <o:shapelayout v:ext="edit">
      <o:idmap v:ext="edit" data="1"/>
      <o:rules v:ext="edit">
        <o:r id="V:Rule2" type="connector" idref="#_x0000_s1028"/>
        <o:r id="V:Rule3" type="connector" idref="#_x0000_s1029"/>
        <o:r id="V:Rule4" type="connector" idref="#_x0000_s1030"/>
        <o:r id="V:Rule6" type="connector" idref="#_x0000_s1031"/>
        <o:r id="V:Rule8" type="connector" idref="#_x0000_s1032"/>
        <o:r id="V:Rule9" type="connector" idref="#_x0000_s1033"/>
        <o:r id="V:Rule10" type="connector" idref="#_x0000_s1034"/>
        <o:r id="V:Rule11" type="connector" idref="#_x0000_s1035"/>
        <o:r id="V:Rule12" type="connector" idref="#_x0000_s103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62A4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B2739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semiHidden/>
    <w:rsid w:val="00AB273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AB2739"/>
    <w:rPr>
      <w:rFonts w:ascii="Cambria" w:eastAsia="Times New Roman" w:hAnsi="Cambria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B2739"/>
    <w:rPr>
      <w:rFonts w:ascii="Calibri" w:eastAsia="Times New Roman" w:hAnsi="Calibri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B2739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AB2739"/>
    <w:rPr>
      <w:rFonts w:ascii="Calibri" w:eastAsia="Times New Roman" w:hAnsi="Calibri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B2739"/>
    <w:rPr>
      <w:rFonts w:ascii="Calibri" w:eastAsia="Times New Roman" w:hAnsi="Calibri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B2739"/>
    <w:rPr>
      <w:rFonts w:ascii="Calibri" w:eastAsia="Times New Roman" w:hAnsi="Calibri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B2739"/>
    <w:rPr>
      <w:rFonts w:ascii="Cambria" w:eastAsia="Times New Roman" w:hAnsi="Cambria"/>
      <w:sz w:val="22"/>
      <w:szCs w:val="22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Zitat1">
    <w:name w:val="Zitat1"/>
    <w:rsid w:val="00A70B20"/>
  </w:style>
  <w:style w:type="paragraph" w:customStyle="1" w:styleId="LiniePunkte">
    <w:name w:val="Linie Punkte"/>
    <w:rsid w:val="000B66C4"/>
    <w:pPr>
      <w:autoSpaceDE w:val="0"/>
      <w:autoSpaceDN w:val="0"/>
      <w:adjustRightInd w:val="0"/>
      <w:textAlignment w:val="center"/>
    </w:pPr>
    <w:rPr>
      <w:rFonts w:ascii="DruckschriftBH" w:hAnsi="DruckschriftBH" w:cs="DruckschriftBH"/>
      <w:color w:val="000000"/>
      <w:sz w:val="24"/>
      <w:szCs w:val="24"/>
    </w:rPr>
  </w:style>
  <w:style w:type="paragraph" w:customStyle="1" w:styleId="09FussPaginalinks">
    <w:name w:val="09_Fuss_Pagina_links"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AB2739"/>
    <w:pPr>
      <w:spacing w:after="120"/>
    </w:pPr>
  </w:style>
  <w:style w:type="paragraph" w:customStyle="1" w:styleId="01Fremdtextv0n0-mZZ-lib">
    <w:name w:val="01_Fremdtext v0 n0 - mZZ - libü"/>
    <w:qFormat/>
    <w:rsid w:val="00AB2739"/>
    <w:pPr>
      <w:tabs>
        <w:tab w:val="left" w:pos="284"/>
      </w:tabs>
      <w:spacing w:line="240" w:lineRule="exact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11pt-v12n6-oZZ">
    <w:name w:val="01_Fremdtext Ü 11pt - v12 n6 - oZZ"/>
    <w:basedOn w:val="01Fremdtextv0n0-mZZ-lib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qFormat/>
    <w:rsid w:val="00AB2739"/>
    <w:rPr>
      <w:i/>
    </w:rPr>
  </w:style>
  <w:style w:type="character" w:customStyle="1" w:styleId="02AufgabeNrZF">
    <w:name w:val="02_Aufgabe Nr (ZF)"/>
    <w:uiPriority w:val="1"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paragraph" w:styleId="Kopfzeile">
    <w:name w:val="header"/>
    <w:basedOn w:val="Standard"/>
    <w:link w:val="KopfzeileZchn"/>
    <w:uiPriority w:val="99"/>
    <w:rsid w:val="00AB273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B2739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B273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B2739"/>
    <w:rPr>
      <w:lang w:eastAsia="en-US"/>
    </w:rPr>
  </w:style>
  <w:style w:type="table" w:customStyle="1" w:styleId="KlettStundenblaetteroezg">
    <w:name w:val="Klett_Stundenblaetter o ezg"/>
    <w:basedOn w:val="Tabellenraster"/>
    <w:uiPriority w:val="99"/>
    <w:rsid w:val="00AB2739"/>
    <w:tblPr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5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qFormat/>
    <w:rsid w:val="00AB2739"/>
    <w:pPr>
      <w:spacing w:after="40"/>
    </w:pPr>
  </w:style>
  <w:style w:type="character" w:customStyle="1" w:styleId="0ZFkursiv">
    <w:name w:val="0_ZF_kursiv"/>
    <w:uiPriority w:val="1"/>
    <w:qFormat/>
    <w:rsid w:val="00AB2739"/>
    <w:rPr>
      <w:i/>
    </w:rPr>
  </w:style>
  <w:style w:type="character" w:customStyle="1" w:styleId="0ZFbold">
    <w:name w:val="0_ZF_bold"/>
    <w:uiPriority w:val="1"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v0n0-mZZ-lib"/>
    <w:qFormat/>
    <w:rsid w:val="00AB2739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qFormat/>
    <w:rsid w:val="00AB2739"/>
    <w:rPr>
      <w:rFonts w:ascii="Arial" w:eastAsia="SimSun" w:hAnsi="Arial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AB2739"/>
    <w:rPr>
      <w:w w:val="50"/>
    </w:rPr>
  </w:style>
  <w:style w:type="paragraph" w:customStyle="1" w:styleId="0021116">
    <w:name w:val="00_Ü2 11/16"/>
    <w:basedOn w:val="0011621"/>
    <w:qFormat/>
    <w:rsid w:val="00AB2739"/>
    <w:pPr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AB2739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AB2739"/>
    <w:pPr>
      <w:suppressLineNumbers/>
      <w:jc w:val="both"/>
    </w:pPr>
  </w:style>
  <w:style w:type="paragraph" w:customStyle="1" w:styleId="02AufgabeTextv0n0ztr">
    <w:name w:val="02_Aufgabe Text v0 n0 ztr"/>
    <w:basedOn w:val="02AufgabeTextv0n0"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v0n0-mZZ-lib"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qFormat/>
    <w:rsid w:val="00D53F11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30" w:right="130"/>
    </w:pPr>
  </w:style>
  <w:style w:type="character" w:customStyle="1" w:styleId="0ZFhochgestellt">
    <w:name w:val="0_ZF_hochgestellt"/>
    <w:uiPriority w:val="1"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character" w:customStyle="1" w:styleId="09KopfText8ptneg">
    <w:name w:val="09_Kopf_Text_8pt_neg"/>
    <w:uiPriority w:val="1"/>
    <w:rsid w:val="00AB2739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AB2739"/>
    <w:pPr>
      <w:ind w:left="113" w:hanging="113"/>
    </w:pPr>
  </w:style>
  <w:style w:type="character" w:customStyle="1" w:styleId="09KopfText8ptnegfett">
    <w:name w:val="09_Kopf_Text_8pt_neg_fett"/>
    <w:uiPriority w:val="1"/>
    <w:rsid w:val="00AB2739"/>
    <w:rPr>
      <w:b/>
      <w:sz w:val="16"/>
    </w:rPr>
  </w:style>
  <w:style w:type="paragraph" w:customStyle="1" w:styleId="03Schuelerbeispiel">
    <w:name w:val="03_Schuelerbeispiel"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11pt-v12n6-oZZ"/>
    <w:qFormat/>
    <w:rsid w:val="00AB2739"/>
    <w:pPr>
      <w:spacing w:before="120"/>
    </w:pPr>
  </w:style>
  <w:style w:type="character" w:customStyle="1" w:styleId="0ZFboldkursiv">
    <w:name w:val="0_ZF_bold/kursiv"/>
    <w:uiPriority w:val="1"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AB2739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AB2739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AB2739"/>
    <w:pPr>
      <w:jc w:val="left"/>
    </w:pPr>
  </w:style>
  <w:style w:type="character" w:styleId="BesuchterHyperlink">
    <w:name w:val="FollowedHyperlink"/>
    <w:uiPriority w:val="99"/>
    <w:semiHidden/>
    <w:unhideWhenUsed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character" w:customStyle="1" w:styleId="Absatz-Standardschriftart1">
    <w:name w:val="Absatz-Standardschriftart1"/>
    <w:rsid w:val="003C02D3"/>
  </w:style>
  <w:style w:type="paragraph" w:customStyle="1" w:styleId="03Autortextv0n0">
    <w:name w:val="03_Autortext v0 n0"/>
    <w:basedOn w:val="02AufgabeTextv0n0"/>
    <w:qFormat/>
    <w:rsid w:val="00AB2739"/>
    <w:rPr>
      <w:i/>
    </w:rPr>
  </w:style>
  <w:style w:type="character" w:styleId="Hyperlink">
    <w:name w:val="Hyperlink"/>
    <w:uiPriority w:val="99"/>
    <w:rsid w:val="00AB2739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AB2739"/>
    <w:rPr>
      <w:b/>
    </w:rPr>
  </w:style>
  <w:style w:type="character" w:customStyle="1" w:styleId="09KopfKolumnentitelZchn">
    <w:name w:val="09_Kopf_Kolumnentitel Zchn"/>
    <w:link w:val="09KopfKolumnentitel0"/>
    <w:rsid w:val="00AB2739"/>
    <w:rPr>
      <w:rFonts w:ascii="Arial" w:hAnsi="Arial"/>
      <w:sz w:val="16"/>
      <w:szCs w:val="16"/>
      <w:lang w:bidi="ar-SA"/>
    </w:rPr>
  </w:style>
  <w:style w:type="table" w:customStyle="1" w:styleId="KlettRahmen">
    <w:name w:val="Klett_Rahmen"/>
    <w:basedOn w:val="NormaleTabelle"/>
    <w:uiPriority w:val="99"/>
    <w:rsid w:val="00AB2739"/>
    <w:rPr>
      <w:rFonts w:ascii="Arial" w:hAnsi="Arial"/>
    </w:rPr>
    <w:tblPr>
      <w:tblInd w:w="113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85" w:type="dxa"/>
        <w:left w:w="113" w:type="dxa"/>
        <w:bottom w:w="113" w:type="dxa"/>
        <w:right w:w="113" w:type="dxa"/>
      </w:tblCellMar>
    </w:tblPr>
  </w:style>
  <w:style w:type="character" w:customStyle="1" w:styleId="0ZFDramensatz-Person">
    <w:name w:val="0_ZF_Dramensatz-Person"/>
    <w:uiPriority w:val="1"/>
    <w:qFormat/>
    <w:rsid w:val="00ED2578"/>
    <w:rPr>
      <w:rFonts w:ascii="Arial Fett" w:hAnsi="Arial Fett" w:cs="Arial"/>
      <w:b/>
      <w:caps/>
      <w:sz w:val="16"/>
      <w:szCs w:val="16"/>
    </w:rPr>
  </w:style>
  <w:style w:type="character" w:customStyle="1" w:styleId="ZFtiefer5pt">
    <w:name w:val="ZF_tiefer 5pt"/>
    <w:uiPriority w:val="1"/>
    <w:qFormat/>
    <w:rsid w:val="00CC15E7"/>
    <w:rPr>
      <w:position w:val="-10"/>
    </w:rPr>
  </w:style>
  <w:style w:type="paragraph" w:customStyle="1" w:styleId="02AufgabemNrv18n0">
    <w:name w:val="02_Aufgabe mNr v18 n0"/>
    <w:basedOn w:val="02AufgabemNrv6n0"/>
    <w:link w:val="02AufgabemNrv18n0Zchn"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</w:style>
  <w:style w:type="numbering" w:customStyle="1" w:styleId="ListeneueKV">
    <w:name w:val="Liste_neue_KV"/>
    <w:uiPriority w:val="99"/>
    <w:rsid w:val="000B263C"/>
    <w:pPr>
      <w:numPr>
        <w:numId w:val="2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markieren">
    <w:name w:val="zf_markieren"/>
    <w:uiPriority w:val="1"/>
    <w:qFormat/>
    <w:rsid w:val="00AB2739"/>
    <w:rPr>
      <w:color w:val="FF00FF"/>
    </w:rPr>
  </w:style>
  <w:style w:type="character" w:customStyle="1" w:styleId="ZFenger">
    <w:name w:val="ZF_enger"/>
    <w:uiPriority w:val="1"/>
    <w:qFormat/>
    <w:rsid w:val="00AB2739"/>
    <w:rPr>
      <w:spacing w:val="-2"/>
    </w:rPr>
  </w:style>
  <w:style w:type="paragraph" w:customStyle="1" w:styleId="04TabelleBewertungTextv0n2">
    <w:name w:val="04_Tabelle Bewertung Text v0 n2"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unhideWhenUsed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AB2739"/>
    <w:rPr>
      <w:rFonts w:ascii="Arial" w:hAnsi="Arial"/>
      <w:sz w:val="18"/>
      <w:szCs w:val="18"/>
    </w:rPr>
  </w:style>
  <w:style w:type="character" w:customStyle="1" w:styleId="AnredeZchn">
    <w:name w:val="Anrede Zchn"/>
    <w:link w:val="Anrede"/>
    <w:uiPriority w:val="99"/>
    <w:semiHidden/>
    <w:rsid w:val="00AB2739"/>
    <w:rPr>
      <w:rFonts w:ascii="Arial" w:hAnsi="Arial"/>
      <w:sz w:val="18"/>
      <w:szCs w:val="18"/>
    </w:rPr>
  </w:style>
  <w:style w:type="paragraph" w:styleId="Aufzhlungszeichen">
    <w:name w:val="List Bullet"/>
    <w:basedOn w:val="Standard"/>
    <w:uiPriority w:val="99"/>
    <w:semiHidden/>
    <w:unhideWhenUsed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unhideWhenUsed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AB2739"/>
    <w:rPr>
      <w:rFonts w:ascii="Arial" w:hAnsi="Arial"/>
      <w:sz w:val="18"/>
      <w:szCs w:val="18"/>
    </w:rPr>
  </w:style>
  <w:style w:type="character" w:customStyle="1" w:styleId="DatumZchn">
    <w:name w:val="Datum Zchn"/>
    <w:link w:val="Datum"/>
    <w:uiPriority w:val="99"/>
    <w:semiHidden/>
    <w:rsid w:val="00AB2739"/>
    <w:rPr>
      <w:rFonts w:ascii="Arial" w:hAnsi="Arial"/>
      <w:sz w:val="18"/>
      <w:szCs w:val="1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B2739"/>
    <w:rPr>
      <w:rFonts w:ascii="Tahoma" w:hAnsi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AB2739"/>
    <w:rPr>
      <w:rFonts w:ascii="Tahoma" w:hAnsi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B2739"/>
    <w:rPr>
      <w:rFonts w:ascii="Arial" w:hAnsi="Arial"/>
    </w:rPr>
  </w:style>
  <w:style w:type="character" w:customStyle="1" w:styleId="EndnotentextZchn">
    <w:name w:val="Endnotentext Zchn"/>
    <w:link w:val="Endnotentext"/>
    <w:uiPriority w:val="99"/>
    <w:semiHidden/>
    <w:rsid w:val="00AB2739"/>
    <w:rPr>
      <w:rFonts w:ascii="Arial" w:hAnsi="Arial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AB2739"/>
    <w:rPr>
      <w:rFonts w:ascii="Arial" w:hAnsi="Arial"/>
      <w:sz w:val="18"/>
      <w:szCs w:val="18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AB2739"/>
    <w:rPr>
      <w:rFonts w:ascii="Arial" w:hAnsi="Arial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B2739"/>
    <w:rPr>
      <w:rFonts w:ascii="Arial" w:hAnsi="Arial"/>
    </w:rPr>
  </w:style>
  <w:style w:type="character" w:customStyle="1" w:styleId="FunotentextZchn">
    <w:name w:val="Fußnotentext Zchn"/>
    <w:link w:val="Funotentext"/>
    <w:uiPriority w:val="99"/>
    <w:semiHidden/>
    <w:rsid w:val="00AB2739"/>
    <w:rPr>
      <w:rFonts w:ascii="Arial" w:hAnsi="Arial"/>
    </w:rPr>
  </w:style>
  <w:style w:type="paragraph" w:styleId="Gruformel">
    <w:name w:val="Closing"/>
    <w:basedOn w:val="Standard"/>
    <w:link w:val="GruformelZchn"/>
    <w:uiPriority w:val="99"/>
    <w:semiHidden/>
    <w:unhideWhenUsed/>
    <w:rsid w:val="00AB2739"/>
    <w:pPr>
      <w:ind w:left="4252"/>
    </w:pPr>
    <w:rPr>
      <w:rFonts w:ascii="Arial" w:hAnsi="Arial"/>
      <w:sz w:val="18"/>
      <w:szCs w:val="18"/>
    </w:rPr>
  </w:style>
  <w:style w:type="character" w:customStyle="1" w:styleId="GruformelZchn">
    <w:name w:val="Grußformel Zchn"/>
    <w:link w:val="Gruformel"/>
    <w:uiPriority w:val="99"/>
    <w:semiHidden/>
    <w:rsid w:val="00AB2739"/>
    <w:rPr>
      <w:rFonts w:ascii="Arial" w:hAnsi="Arial"/>
      <w:sz w:val="18"/>
      <w:szCs w:val="18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AB2739"/>
    <w:rPr>
      <w:rFonts w:ascii="Arial" w:hAnsi="Arial"/>
      <w:i/>
      <w:iCs/>
      <w:sz w:val="18"/>
      <w:szCs w:val="18"/>
    </w:rPr>
  </w:style>
  <w:style w:type="character" w:customStyle="1" w:styleId="HTMLAdresseZchn">
    <w:name w:val="HTML Adresse Zchn"/>
    <w:link w:val="HTMLAdresse"/>
    <w:uiPriority w:val="99"/>
    <w:semiHidden/>
    <w:rsid w:val="00AB2739"/>
    <w:rPr>
      <w:rFonts w:ascii="Arial" w:hAnsi="Arial"/>
      <w:i/>
      <w:iCs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B2739"/>
    <w:rPr>
      <w:rFonts w:ascii="Courier New" w:hAnsi="Courier New"/>
    </w:rPr>
  </w:style>
  <w:style w:type="character" w:customStyle="1" w:styleId="HTMLVorformatiertZchn">
    <w:name w:val="HTML Vorformatiert Zchn"/>
    <w:link w:val="HTMLVorformatiert"/>
    <w:uiPriority w:val="99"/>
    <w:semiHidden/>
    <w:rsid w:val="00AB2739"/>
    <w:rPr>
      <w:rFonts w:ascii="Courier New" w:hAnsi="Courier New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rsid w:val="00362AE3"/>
    <w:rPr>
      <w:rFonts w:ascii="Arial" w:eastAsia="SimSun" w:hAnsi="Arial"/>
      <w:spacing w:val="1"/>
      <w:sz w:val="18"/>
      <w:lang w:eastAsia="zh-CN" w:bidi="ar-SA"/>
    </w:rPr>
  </w:style>
  <w:style w:type="character" w:customStyle="1" w:styleId="02AufgabemNrv18n0Zchn">
    <w:name w:val="02_Aufgabe mNr v18 n0 Zchn"/>
    <w:link w:val="02AufgabemNrv18n0"/>
    <w:rsid w:val="00362AE3"/>
    <w:rPr>
      <w:rFonts w:ascii="Arial" w:eastAsia="SimSun" w:hAnsi="Arial" w:cs="Arial"/>
      <w:spacing w:val="1"/>
      <w:sz w:val="18"/>
      <w:lang w:eastAsia="zh-CN"/>
    </w:rPr>
  </w:style>
  <w:style w:type="paragraph" w:styleId="KeinLeerraum">
    <w:name w:val="No Spacing"/>
    <w:uiPriority w:val="1"/>
    <w:qFormat/>
    <w:rsid w:val="00E548FB"/>
    <w:rPr>
      <w:rFonts w:ascii="Calibri" w:hAnsi="Calibri"/>
      <w:sz w:val="22"/>
      <w:szCs w:val="22"/>
      <w:lang w:eastAsia="en-US"/>
    </w:rPr>
  </w:style>
  <w:style w:type="paragraph" w:styleId="Liste">
    <w:name w:val="List"/>
    <w:basedOn w:val="Standard"/>
    <w:unhideWhenUsed/>
    <w:rsid w:val="00AB2739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AB2739"/>
  </w:style>
  <w:style w:type="paragraph" w:styleId="Makrotext">
    <w:name w:val="macro"/>
    <w:link w:val="MakrotextZchn"/>
    <w:uiPriority w:val="99"/>
    <w:semiHidden/>
    <w:unhideWhenUsed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AB2739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NachrichtenkopfZchn">
    <w:name w:val="Nachrichtenkopf Zchn"/>
    <w:link w:val="Nachrichtenkopf"/>
    <w:uiPriority w:val="99"/>
    <w:semiHidden/>
    <w:rsid w:val="00AB2739"/>
    <w:rPr>
      <w:rFonts w:ascii="Cambria" w:eastAsia="Times New Roman" w:hAnsi="Cambria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AB2739"/>
    <w:rPr>
      <w:rFonts w:ascii="Courier New" w:hAnsi="Courier New"/>
    </w:rPr>
  </w:style>
  <w:style w:type="character" w:customStyle="1" w:styleId="NurTextZchn">
    <w:name w:val="Nur Text Zchn"/>
    <w:link w:val="NurText"/>
    <w:uiPriority w:val="99"/>
    <w:semiHidden/>
    <w:rsid w:val="00AB2739"/>
    <w:rPr>
      <w:rFonts w:ascii="Courier New" w:hAnsi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5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unhideWhenUsed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AB2739"/>
    <w:pPr>
      <w:spacing w:after="120"/>
    </w:pPr>
    <w:rPr>
      <w:rFonts w:ascii="Arial" w:hAnsi="Arial"/>
      <w:sz w:val="18"/>
      <w:szCs w:val="18"/>
    </w:rPr>
  </w:style>
  <w:style w:type="character" w:customStyle="1" w:styleId="TextkrperZchn">
    <w:name w:val="Textkörper Zchn"/>
    <w:link w:val="Textkrper"/>
    <w:uiPriority w:val="99"/>
    <w:semiHidden/>
    <w:rsid w:val="00AB2739"/>
    <w:rPr>
      <w:rFonts w:ascii="Arial" w:hAnsi="Arial"/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AB2739"/>
    <w:pPr>
      <w:spacing w:after="120" w:line="480" w:lineRule="auto"/>
    </w:pPr>
    <w:rPr>
      <w:rFonts w:ascii="Arial" w:hAnsi="Arial"/>
      <w:sz w:val="18"/>
      <w:szCs w:val="18"/>
    </w:rPr>
  </w:style>
  <w:style w:type="character" w:customStyle="1" w:styleId="Textkrper2Zchn">
    <w:name w:val="Textkörper 2 Zchn"/>
    <w:link w:val="Textkrper2"/>
    <w:uiPriority w:val="99"/>
    <w:semiHidden/>
    <w:rsid w:val="00AB2739"/>
    <w:rPr>
      <w:rFonts w:ascii="Arial" w:hAnsi="Arial"/>
      <w:sz w:val="18"/>
      <w:szCs w:val="18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AB2739"/>
    <w:pPr>
      <w:spacing w:after="120"/>
    </w:pPr>
    <w:rPr>
      <w:rFonts w:ascii="Arial" w:hAnsi="Arial"/>
      <w:sz w:val="16"/>
      <w:szCs w:val="16"/>
    </w:rPr>
  </w:style>
  <w:style w:type="character" w:customStyle="1" w:styleId="Textkrper3Zchn">
    <w:name w:val="Textkörper 3 Zchn"/>
    <w:link w:val="Textkrper3"/>
    <w:uiPriority w:val="99"/>
    <w:semiHidden/>
    <w:rsid w:val="00AB2739"/>
    <w:rPr>
      <w:rFonts w:ascii="Arial" w:hAnsi="Arial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AB2739"/>
    <w:pPr>
      <w:spacing w:after="120" w:line="480" w:lineRule="auto"/>
      <w:ind w:left="283"/>
    </w:pPr>
    <w:rPr>
      <w:rFonts w:ascii="Arial" w:hAnsi="Arial"/>
      <w:sz w:val="18"/>
      <w:szCs w:val="18"/>
    </w:rPr>
  </w:style>
  <w:style w:type="character" w:customStyle="1" w:styleId="Textkrper-Einzug2Zchn">
    <w:name w:val="Textkörper-Einzug 2 Zchn"/>
    <w:link w:val="Textkrper-Einzug2"/>
    <w:uiPriority w:val="99"/>
    <w:semiHidden/>
    <w:rsid w:val="00AB2739"/>
    <w:rPr>
      <w:rFonts w:ascii="Arial" w:hAnsi="Arial"/>
      <w:sz w:val="18"/>
      <w:szCs w:val="18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6"/>
      <w:szCs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B2739"/>
    <w:rPr>
      <w:rFonts w:ascii="Arial" w:hAnsi="Arial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AB2739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8"/>
      <w:szCs w:val="18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B2739"/>
    <w:rPr>
      <w:rFonts w:ascii="Arial" w:hAnsi="Arial"/>
      <w:sz w:val="18"/>
      <w:szCs w:val="18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AB2739"/>
  </w:style>
  <w:style w:type="paragraph" w:styleId="Umschlagabsenderadresse">
    <w:name w:val="envelope return"/>
    <w:basedOn w:val="Standard"/>
    <w:uiPriority w:val="99"/>
    <w:semiHidden/>
    <w:unhideWhenUsed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unhideWhenUsed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AB2739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B2739"/>
    <w:pPr>
      <w:ind w:left="1440"/>
    </w:pPr>
  </w:style>
  <w:style w:type="paragraph" w:customStyle="1" w:styleId="09Fusslogo">
    <w:name w:val="09_Fuss_logo"/>
    <w:basedOn w:val="09FussText"/>
    <w:qFormat/>
    <w:rsid w:val="00AB2739"/>
    <w:pPr>
      <w:spacing w:before="40" w:line="240" w:lineRule="auto"/>
    </w:pPr>
  </w:style>
  <w:style w:type="paragraph" w:customStyle="1" w:styleId="zzAbstand1pt">
    <w:name w:val="zz_Abstand_1pt"/>
    <w:basedOn w:val="Standard"/>
    <w:rsid w:val="00AA1B8A"/>
    <w:pPr>
      <w:spacing w:line="28" w:lineRule="exact"/>
    </w:pPr>
    <w:rPr>
      <w:sz w:val="4"/>
      <w:szCs w:val="4"/>
    </w:rPr>
  </w:style>
  <w:style w:type="paragraph" w:styleId="StandardWeb">
    <w:name w:val="Normal (Web)"/>
    <w:basedOn w:val="Standard"/>
    <w:uiPriority w:val="99"/>
    <w:unhideWhenUsed/>
    <w:rsid w:val="00E548FB"/>
    <w:pPr>
      <w:spacing w:before="100" w:beforeAutospacing="1" w:after="100" w:afterAutospacing="1"/>
    </w:pPr>
    <w:rPr>
      <w:rFonts w:eastAsia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548F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ervorhebung">
    <w:name w:val="Emphasis"/>
    <w:uiPriority w:val="20"/>
    <w:qFormat/>
    <w:rsid w:val="00E548FB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48FB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548FB"/>
    <w:rPr>
      <w:rFonts w:ascii="Tahoma" w:hAnsi="Tahoma" w:cs="Tahoma"/>
      <w:sz w:val="16"/>
      <w:szCs w:val="16"/>
      <w:lang w:eastAsia="en-US"/>
    </w:rPr>
  </w:style>
  <w:style w:type="character" w:styleId="Fett">
    <w:name w:val="Strong"/>
    <w:uiPriority w:val="22"/>
    <w:qFormat/>
    <w:rsid w:val="003C02D3"/>
    <w:rPr>
      <w:b/>
      <w:bCs/>
    </w:rPr>
  </w:style>
  <w:style w:type="paragraph" w:customStyle="1" w:styleId="PalatinooEinz">
    <w:name w:val="Palatino o.Einz."/>
    <w:basedOn w:val="Standard"/>
    <w:rsid w:val="003C02D3"/>
    <w:pPr>
      <w:suppressLineNumbers w:val="0"/>
      <w:spacing w:line="360" w:lineRule="atLeast"/>
      <w:jc w:val="both"/>
    </w:pPr>
    <w:rPr>
      <w:rFonts w:ascii="Palatino" w:eastAsia="Times New Roman" w:hAnsi="Palatino"/>
      <w:sz w:val="24"/>
      <w:lang w:eastAsia="de-DE"/>
    </w:rPr>
  </w:style>
  <w:style w:type="paragraph" w:customStyle="1" w:styleId="NormalFirst">
    <w:name w:val="Normal First"/>
    <w:basedOn w:val="Standard"/>
    <w:uiPriority w:val="99"/>
    <w:rsid w:val="003C02D3"/>
    <w:pPr>
      <w:widowControl w:val="0"/>
      <w:suppressLineNumbers w:val="0"/>
      <w:autoSpaceDE w:val="0"/>
      <w:autoSpaceDN w:val="0"/>
      <w:adjustRightInd w:val="0"/>
      <w:spacing w:after="140"/>
      <w:jc w:val="both"/>
    </w:pPr>
    <w:rPr>
      <w:rFonts w:eastAsia="Times New Roman"/>
      <w:sz w:val="28"/>
      <w:szCs w:val="28"/>
      <w:lang w:eastAsia="de-DE"/>
    </w:rPr>
  </w:style>
  <w:style w:type="character" w:styleId="Kommentarzeichen">
    <w:name w:val="annotation reference"/>
    <w:uiPriority w:val="99"/>
    <w:semiHidden/>
    <w:unhideWhenUsed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E548FB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E548FB"/>
    <w:rPr>
      <w:rFonts w:ascii="Calibri" w:hAnsi="Calibri"/>
      <w:b/>
      <w:bCs/>
      <w:lang w:eastAsia="en-US"/>
    </w:rPr>
  </w:style>
  <w:style w:type="character" w:customStyle="1" w:styleId="apple-converted-space">
    <w:name w:val="apple-converted-space"/>
    <w:rsid w:val="003C02D3"/>
  </w:style>
  <w:style w:type="character" w:customStyle="1" w:styleId="st">
    <w:name w:val="st"/>
    <w:rsid w:val="003C02D3"/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qFormat/>
    <w:rsid w:val="003D6AA2"/>
    <w:rPr>
      <w:rFonts w:ascii="Klee" w:eastAsia="Times New Roman" w:hAnsi="Klee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berschrift1Zchn">
    <w:name w:val="KlettAufzStrich-5"/>
    <w:pPr>
      <w:numPr>
        <w:numId w:val="11"/>
      </w:numPr>
    </w:pPr>
  </w:style>
  <w:style w:type="numbering" w:customStyle="1" w:styleId="berschrift2Zchn">
    <w:name w:val="ListeneueKV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C7FBE-757E-4A89-8600-9EBD451C8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352586 E.T.A. Hoffmann, Der goldene Topf</vt:lpstr>
    </vt:vector>
  </TitlesOfParts>
  <Company>Ernst Klett Verlag, Stuttgart</Company>
  <LinksUpToDate>false</LinksUpToDate>
  <CharactersWithSpaces>2708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352586 E.T.A. Hoffmann, Der goldene Topf</dc:title>
  <dc:subject/>
  <dc:creator>Ernst Klett Verlag, Stuttgart</dc:creator>
  <cp:keywords/>
  <cp:lastModifiedBy>Satz1</cp:lastModifiedBy>
  <cp:revision>5</cp:revision>
  <cp:lastPrinted>2017-06-02T14:19:00Z</cp:lastPrinted>
  <dcterms:created xsi:type="dcterms:W3CDTF">2017-06-02T13:18:00Z</dcterms:created>
  <dcterms:modified xsi:type="dcterms:W3CDTF">2017-06-15T11:21:00Z</dcterms:modified>
</cp:coreProperties>
</file>