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29050C">
      <w:pPr>
        <w:pStyle w:val="0011621"/>
      </w:pPr>
      <w:r w:rsidRPr="001B4EF4">
        <w:t>„Unaussprechlichkeit“</w:t>
      </w:r>
      <w:r w:rsidR="00F564F5">
        <w:t> </w:t>
      </w:r>
      <w:r w:rsidR="00F564F5" w:rsidRPr="001B4EF4">
        <w:t>–</w:t>
      </w:r>
      <w:r w:rsidRPr="001B4EF4">
        <w:t xml:space="preserve"> Kommunikationsprobleme </w:t>
      </w:r>
      <w:r w:rsidR="007550D9">
        <w:br/>
      </w:r>
      <w:r w:rsidRPr="001B4EF4">
        <w:t>untersuchen</w:t>
      </w:r>
      <w:r w:rsidR="005A7F4A">
        <w:t xml:space="preserve"> </w:t>
      </w:r>
      <w:bookmarkStart w:id="0" w:name="_GoBack"/>
      <w:bookmarkEnd w:id="0"/>
    </w:p>
    <w:p w:rsidR="003C02D3" w:rsidRPr="001B4EF4" w:rsidRDefault="00477AC1" w:rsidP="007550D9">
      <w:pPr>
        <w:pStyle w:val="01Fremdtext11pt-v06n6-oZZ"/>
        <w:spacing w:before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margin-left:83.05pt;margin-top:165.85pt;width:467.4pt;height:98.5pt;z-index:-251641856;mso-wrap-distance-bottom:4.25pt;mso-position-horizontal:absolute;mso-position-horizontal-relative:page;mso-position-vertical:absolute;mso-position-vertical-relative:page">
            <v:imagedata r:id="rId9" o:title="352591_kv_11_1-1"/>
            <w10:wrap type="square" anchorx="page" anchory="page"/>
            <w10:anchorlock/>
          </v:shape>
        </w:pict>
      </w:r>
      <w:r w:rsidR="003C02D3" w:rsidRPr="001B4EF4">
        <w:t>Kleist an seine Schwester Ulrike, 5. Febr. 1801</w:t>
      </w:r>
    </w:p>
    <w:p w:rsidR="003C02D3" w:rsidRPr="001B4EF4" w:rsidRDefault="003C02D3" w:rsidP="001B4EF4">
      <w:pPr>
        <w:pStyle w:val="05QuelleBU"/>
      </w:pPr>
      <w:r w:rsidRPr="001B4EF4">
        <w:t xml:space="preserve">Quelle: Heinrich von Kleist: Sämtliche Werke und Briefe. </w:t>
      </w:r>
      <w:r w:rsidR="00052D54" w:rsidRPr="00052D54">
        <w:t>Bd. 2, hrsg. v. Helmut Sembdner. München: Hanser 1965,</w:t>
      </w:r>
      <w:r w:rsidRPr="001B4EF4">
        <w:t xml:space="preserve"> S.</w:t>
      </w:r>
      <w:r w:rsidR="00F24CD4" w:rsidRPr="001B4EF4">
        <w:t> </w:t>
      </w:r>
      <w:r w:rsidRPr="001B4EF4">
        <w:t>626</w:t>
      </w:r>
      <w:r w:rsidR="00F24CD4" w:rsidRPr="001B4EF4">
        <w:t> </w:t>
      </w:r>
      <w:r w:rsidRPr="001B4EF4">
        <w:t>f.</w:t>
      </w:r>
    </w:p>
    <w:p w:rsidR="003C02D3" w:rsidRPr="001B4EF4" w:rsidRDefault="00477AC1" w:rsidP="00C730EA">
      <w:pPr>
        <w:pStyle w:val="01Fremdtext11pt-v12n6-oZZ"/>
      </w:pPr>
      <w:r>
        <w:rPr>
          <w:noProof/>
          <w:lang w:eastAsia="de-DE"/>
        </w:rPr>
        <w:pict>
          <v:shape id="_x0000_s1043" type="#_x0000_t75" style="position:absolute;margin-left:90.45pt;margin-top:307.9pt;width:393.75pt;height:24.2pt;z-index:-251642880;mso-wrap-distance-right:56.7pt;mso-wrap-distance-bottom:4.25pt;mso-position-horizontal:absolute;mso-position-horizontal-relative:page;mso-position-vertical:absolute;mso-position-vertical-relative:page">
            <v:imagedata r:id="rId10" o:title="352591_kv_11_1-2"/>
            <w10:wrap type="square" anchorx="page" anchory="page"/>
            <w10:anchorlock/>
          </v:shape>
        </w:pict>
      </w:r>
      <w:r w:rsidR="003C02D3" w:rsidRPr="001B4EF4">
        <w:t>Kleist an seine Schwester Ulrike, 13. März 1803</w:t>
      </w:r>
    </w:p>
    <w:p w:rsidR="003C02D3" w:rsidRPr="001B4EF4" w:rsidRDefault="003C02D3" w:rsidP="001B4EF4">
      <w:pPr>
        <w:pStyle w:val="05QuelleBU"/>
      </w:pPr>
      <w:r w:rsidRPr="001B4EF4">
        <w:t>Quelle: Heinrich von Kleist: Sämtliche We</w:t>
      </w:r>
      <w:r w:rsidRPr="001B4EF4">
        <w:t>r</w:t>
      </w:r>
      <w:r w:rsidRPr="001B4EF4">
        <w:t xml:space="preserve">ke und Briefe. </w:t>
      </w:r>
      <w:r w:rsidR="00052D54" w:rsidRPr="00052D54">
        <w:t>Bd. 2, hrsg. v. Helmut Sembdner. München: Hanser 1965,</w:t>
      </w:r>
      <w:r w:rsidRPr="001B4EF4">
        <w:t xml:space="preserve"> S.</w:t>
      </w:r>
      <w:r w:rsidR="00F24CD4" w:rsidRPr="001B4EF4">
        <w:t> </w:t>
      </w:r>
      <w:r w:rsidRPr="001B4EF4">
        <w:t>729</w:t>
      </w:r>
      <w:r w:rsidR="00F24CD4" w:rsidRPr="001B4EF4">
        <w:t> </w:t>
      </w:r>
      <w:r w:rsidRPr="001B4EF4">
        <w:t>f.</w:t>
      </w:r>
    </w:p>
    <w:p w:rsidR="003C02D3" w:rsidRPr="001B4EF4" w:rsidRDefault="005132F3" w:rsidP="0029050C">
      <w:pPr>
        <w:pStyle w:val="02AufgabemNrv18n0"/>
      </w:pPr>
      <w:r w:rsidRPr="005132F3">
        <w:rPr>
          <w:rStyle w:val="02AufgabeNrZF"/>
        </w:rPr>
        <w:t> 1 </w:t>
      </w:r>
      <w:r w:rsidR="003C02D3" w:rsidRPr="001B4EF4">
        <w:tab/>
        <w:t>Formulieren Sie in eigenen Worten das Problem der „Unaussprechlichkeit“, das in den Briefausschnitten deu</w:t>
      </w:r>
      <w:r w:rsidR="003C02D3" w:rsidRPr="001B4EF4">
        <w:t>t</w:t>
      </w:r>
      <w:r w:rsidR="003C02D3" w:rsidRPr="001B4EF4">
        <w:t>lich wird. Beurteilen Sie, ob es sich Ihrer Meinung nach dabei um Grenzen des Kommunikationsmittels Sprache handelt oder um Kommunikationsschwierigkeiten der Sprecher.</w:t>
      </w:r>
    </w:p>
    <w:p w:rsidR="009471F2" w:rsidRDefault="009471F2" w:rsidP="009471F2">
      <w:pPr>
        <w:pStyle w:val="02AufgabeSchreibzeilenoText"/>
      </w:pPr>
      <w:r>
        <w:tab/>
      </w:r>
    </w:p>
    <w:p w:rsidR="009471F2" w:rsidRDefault="009471F2" w:rsidP="009471F2">
      <w:pPr>
        <w:pStyle w:val="02AufgabeSchreibzeilenoText"/>
      </w:pPr>
      <w:r>
        <w:tab/>
      </w:r>
    </w:p>
    <w:p w:rsidR="003C02D3" w:rsidRPr="001B4EF4" w:rsidRDefault="00357D0E" w:rsidP="00357D0E">
      <w:pPr>
        <w:pStyle w:val="01Fremdtext11pt-v12n6-oZZ"/>
        <w:spacing w:before="360" w:after="0"/>
      </w:pPr>
      <w:r>
        <w:rPr>
          <w:noProof/>
          <w:lang w:eastAsia="de-DE"/>
        </w:rPr>
        <w:pict>
          <v:shape id="_x0000_s1041" type="#_x0000_t75" style="position:absolute;margin-left:81.6pt;margin-top:479.65pt;width:472.3pt;height:244pt;z-index:-251643904;mso-position-horizontal-relative:page;mso-position-vertical-relative:page">
            <v:imagedata r:id="rId11" o:title="352591_kv_11_1-2"/>
            <w10:wrap type="square" anchorx="page" anchory="page"/>
            <w10:anchorlock/>
          </v:shape>
        </w:pict>
      </w:r>
      <w:r w:rsidR="003C02D3" w:rsidRPr="001B4EF4">
        <w:t>Dirk Grathoff: „Zweideutigkeit“ der „Sprachlosigkeit“ (1988)</w:t>
      </w:r>
    </w:p>
    <w:p w:rsidR="003C02D3" w:rsidRPr="001B4EF4" w:rsidRDefault="003C02D3" w:rsidP="00357D0E">
      <w:pPr>
        <w:pStyle w:val="05QuelleBU"/>
        <w:spacing w:before="60"/>
      </w:pPr>
      <w:r w:rsidRPr="001B4EF4">
        <w:t>Quelle: Dirk Grathoff: Die Zeichen der Marquise: Das Schweige</w:t>
      </w:r>
      <w:r w:rsidR="00052D54">
        <w:t>n, die Sprache und die Schriften.</w:t>
      </w:r>
      <w:r w:rsidRPr="001B4EF4">
        <w:t xml:space="preserve"> </w:t>
      </w:r>
      <w:r w:rsidR="007550D9">
        <w:br/>
      </w:r>
      <w:r w:rsidRPr="001B4EF4">
        <w:t xml:space="preserve">Drei Annäherungsversuche an eine komplexe Textstruktur. In: Heinrich von Kleist. Studien zu Werk und Wirkung, </w:t>
      </w:r>
      <w:r w:rsidR="007550D9">
        <w:br/>
      </w:r>
      <w:r w:rsidRPr="001B4EF4">
        <w:t>hrsg. v. Dirk Grathoff. Opladen: Westdeutscher Verlag 1988, S.</w:t>
      </w:r>
      <w:r w:rsidR="00F24CD4" w:rsidRPr="001B4EF4">
        <w:t> </w:t>
      </w:r>
      <w:r w:rsidRPr="001B4EF4">
        <w:t>204–229, hier: S.</w:t>
      </w:r>
      <w:r w:rsidR="00F24CD4" w:rsidRPr="001B4EF4">
        <w:t> </w:t>
      </w:r>
      <w:r w:rsidRPr="001B4EF4">
        <w:t>221–223</w:t>
      </w:r>
    </w:p>
    <w:p w:rsidR="003C02D3" w:rsidRPr="001B4EF4" w:rsidRDefault="005132F3" w:rsidP="002E3C45">
      <w:pPr>
        <w:pStyle w:val="02AufgabemNrv18n0"/>
        <w:spacing w:after="120"/>
      </w:pPr>
      <w:r w:rsidRPr="005132F3">
        <w:rPr>
          <w:rStyle w:val="02AufgabeNrZF"/>
        </w:rPr>
        <w:lastRenderedPageBreak/>
        <w:t> 2 </w:t>
      </w:r>
      <w:r w:rsidR="003C02D3" w:rsidRPr="001B4EF4">
        <w:tab/>
        <w:t>Untersuchen Sie, welche Kommunikationsprobleme der Figuren in der „Marquise von O</w:t>
      </w:r>
      <w:r w:rsidR="008C20EB" w:rsidRPr="001B4EF4">
        <w:t>…</w:t>
      </w:r>
      <w:r w:rsidR="003C02D3" w:rsidRPr="001B4EF4">
        <w:t xml:space="preserve">“ </w:t>
      </w:r>
      <w:r w:rsidR="00ED16EE">
        <w:br/>
      </w:r>
      <w:r w:rsidR="003C02D3" w:rsidRPr="001B4EF4">
        <w:t>in der Interpretation von Dirk Grathoff deutlich werden. Ergänzen Sie weitere Textbelege.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3C02D3" w:rsidRPr="001B4EF4" w:rsidTr="00401AEA">
        <w:tc>
          <w:tcPr>
            <w:tcW w:w="302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3E43DD">
            <w:pPr>
              <w:pStyle w:val="04TabelleKopf"/>
            </w:pPr>
            <w:r w:rsidRPr="00924067">
              <w:t xml:space="preserve">Figurenkonstellation und </w:t>
            </w:r>
            <w:r w:rsidR="00401AEA">
              <w:br/>
            </w:r>
            <w:r w:rsidRPr="00924067">
              <w:t>Kommunikationssituation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Kopf"/>
            </w:pPr>
            <w:r w:rsidRPr="00924067">
              <w:t>Textstelle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Kopf"/>
            </w:pPr>
            <w:r w:rsidRPr="00924067">
              <w:t>Deutung</w:t>
            </w:r>
          </w:p>
        </w:tc>
      </w:tr>
      <w:tr w:rsidR="003C02D3" w:rsidRPr="001B4EF4" w:rsidTr="00401AEA">
        <w:tc>
          <w:tcPr>
            <w:tcW w:w="302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 xml:space="preserve">Aufklärungsversuch des </w:t>
            </w:r>
            <w:r w:rsidR="00401AEA">
              <w:br/>
            </w:r>
            <w:r w:rsidRPr="00924067">
              <w:t xml:space="preserve">Generals über die versuchte </w:t>
            </w:r>
            <w:r w:rsidR="00401AEA">
              <w:br/>
            </w:r>
            <w:r w:rsidRPr="00924067">
              <w:t>Vergewaltigung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 xml:space="preserve">„in einer verwirrten Rede“ </w:t>
            </w:r>
            <w:r w:rsidR="00401AEA">
              <w:br/>
            </w:r>
            <w:r w:rsidRPr="00924067">
              <w:t>(S.</w:t>
            </w:r>
            <w:r w:rsidR="00F24CD4" w:rsidRPr="00924067">
              <w:t> </w:t>
            </w:r>
            <w:r w:rsidRPr="00924067">
              <w:t>7, Z.</w:t>
            </w:r>
            <w:r w:rsidR="00F24CD4" w:rsidRPr="00924067">
              <w:t> </w:t>
            </w:r>
            <w:r w:rsidRPr="00924067">
              <w:t>3</w:t>
            </w:r>
            <w:r w:rsidR="00F24CD4" w:rsidRPr="00924067">
              <w:t> </w:t>
            </w:r>
            <w:r w:rsidRPr="00924067">
              <w:t>f.)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Ausdruck des eigenen Schuld</w:t>
            </w:r>
            <w:r w:rsidR="00401AEA">
              <w:softHyphen/>
            </w:r>
            <w:r w:rsidRPr="00924067">
              <w:t>gefühls als Täter</w:t>
            </w:r>
          </w:p>
        </w:tc>
      </w:tr>
      <w:tr w:rsidR="003C02D3" w:rsidRPr="001B4EF4" w:rsidTr="00401AEA">
        <w:tc>
          <w:tcPr>
            <w:tcW w:w="302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Erscheinen des tot</w:t>
            </w:r>
            <w:r w:rsidR="003D5202">
              <w:t xml:space="preserve"> </w:t>
            </w:r>
            <w:r w:rsidRPr="00924067">
              <w:t xml:space="preserve">geglaubten Grafen bei der Familie des </w:t>
            </w:r>
            <w:r w:rsidR="00401AEA">
              <w:br/>
            </w:r>
            <w:r w:rsidRPr="00924067">
              <w:t>Obristen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„das Erstaunen machte alle sprachlos“ (S.</w:t>
            </w:r>
            <w:r w:rsidR="00F24CD4" w:rsidRPr="00924067">
              <w:t> </w:t>
            </w:r>
            <w:r w:rsidRPr="00924067">
              <w:t>9, Z.</w:t>
            </w:r>
            <w:r w:rsidR="00F24CD4" w:rsidRPr="00924067">
              <w:t> </w:t>
            </w:r>
            <w:r w:rsidRPr="00924067">
              <w:t>12)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Widerspruch zwischen der Nac</w:t>
            </w:r>
            <w:r w:rsidRPr="00924067">
              <w:t>h</w:t>
            </w:r>
            <w:r w:rsidRPr="00924067">
              <w:t>richt vom Tod des Grafen und dessen Erscheinen</w:t>
            </w:r>
          </w:p>
        </w:tc>
      </w:tr>
      <w:tr w:rsidR="003C02D3" w:rsidRPr="001B4EF4" w:rsidTr="00401AEA">
        <w:tc>
          <w:tcPr>
            <w:tcW w:w="302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Erzählung des Traums vom Schwan durch den Grafen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„versicherte plötzlich, blutrot im Gesicht, dass er sie außero</w:t>
            </w:r>
            <w:r w:rsidRPr="00924067">
              <w:t>r</w:t>
            </w:r>
            <w:r w:rsidRPr="00924067">
              <w:t>dentlich liebe: sah wieder auf se</w:t>
            </w:r>
            <w:r w:rsidRPr="00924067">
              <w:t>i</w:t>
            </w:r>
            <w:r w:rsidRPr="00924067">
              <w:t>nen Teller nieder und schwieg“ (S.</w:t>
            </w:r>
            <w:r w:rsidR="00F24CD4" w:rsidRPr="00924067">
              <w:t> </w:t>
            </w:r>
            <w:r w:rsidRPr="00924067">
              <w:t>16, Z.</w:t>
            </w:r>
            <w:r w:rsidR="00F24CD4" w:rsidRPr="00924067">
              <w:t> </w:t>
            </w:r>
            <w:r w:rsidRPr="00924067">
              <w:t>15–17)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3C02D3" w:rsidP="003E43DD">
            <w:pPr>
              <w:pStyle w:val="04TabelleTextv0n0"/>
            </w:pPr>
            <w:r w:rsidRPr="00924067">
              <w:t>Schweigen als Klimax nach dem verschlüsselten Geständnis des Schwanentraums und der abru</w:t>
            </w:r>
            <w:r w:rsidRPr="00924067">
              <w:t>p</w:t>
            </w:r>
            <w:r w:rsidRPr="00924067">
              <w:t>ten Liebeserklärung</w:t>
            </w:r>
          </w:p>
        </w:tc>
      </w:tr>
      <w:tr w:rsidR="003C02D3" w:rsidRPr="001B4EF4" w:rsidTr="00401AEA">
        <w:tc>
          <w:tcPr>
            <w:tcW w:w="302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552A5B" w:rsidRDefault="008C20EB" w:rsidP="00552A5B">
            <w:pPr>
              <w:pStyle w:val="04TabelleTextv0n0"/>
            </w:pPr>
            <w:r w:rsidRPr="00924067">
              <w:t>…</w:t>
            </w:r>
          </w:p>
          <w:p w:rsidR="00552A5B" w:rsidRDefault="00552A5B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Default="003D5202" w:rsidP="003E43DD">
            <w:pPr>
              <w:pStyle w:val="04TabelleTextv0n0"/>
            </w:pPr>
          </w:p>
          <w:p w:rsidR="003D5202" w:rsidRPr="00924067" w:rsidRDefault="003D5202" w:rsidP="003E43DD">
            <w:pPr>
              <w:pStyle w:val="04TabelleTextv0n0"/>
            </w:pPr>
          </w:p>
        </w:tc>
        <w:tc>
          <w:tcPr>
            <w:tcW w:w="3022" w:type="dxa"/>
            <w:shd w:val="clear" w:color="auto" w:fill="auto"/>
          </w:tcPr>
          <w:p w:rsidR="003C02D3" w:rsidRPr="00924067" w:rsidRDefault="008C20EB" w:rsidP="003E43DD">
            <w:pPr>
              <w:pStyle w:val="04TabelleTextv0n0"/>
            </w:pPr>
            <w:r w:rsidRPr="00924067">
              <w:t>…</w:t>
            </w:r>
          </w:p>
        </w:tc>
        <w:tc>
          <w:tcPr>
            <w:tcW w:w="3022" w:type="dxa"/>
            <w:shd w:val="clear" w:color="auto" w:fill="auto"/>
          </w:tcPr>
          <w:p w:rsidR="003C02D3" w:rsidRPr="00924067" w:rsidRDefault="008C20EB" w:rsidP="003E43DD">
            <w:pPr>
              <w:pStyle w:val="04TabelleTextv0n0"/>
            </w:pPr>
            <w:r w:rsidRPr="00924067">
              <w:t>…</w:t>
            </w:r>
          </w:p>
        </w:tc>
      </w:tr>
    </w:tbl>
    <w:p w:rsidR="003C02D3" w:rsidRPr="001B4EF4" w:rsidRDefault="005132F3" w:rsidP="00735C13">
      <w:pPr>
        <w:pStyle w:val="02AufgabemNrv18n0"/>
      </w:pPr>
      <w:r w:rsidRPr="005132F3">
        <w:rPr>
          <w:rStyle w:val="02AufgabeNrZF"/>
        </w:rPr>
        <w:t> 3 </w:t>
      </w:r>
      <w:r w:rsidR="003C02D3" w:rsidRPr="001B4EF4">
        <w:tab/>
        <w:t xml:space="preserve">„Ich </w:t>
      </w:r>
      <w:r w:rsidR="003C02D3" w:rsidRPr="00052D54">
        <w:rPr>
          <w:rStyle w:val="0ZFkursiv"/>
        </w:rPr>
        <w:t>will nichts</w:t>
      </w:r>
      <w:r w:rsidR="003C02D3" w:rsidRPr="001B4EF4">
        <w:t xml:space="preserve"> wissen“. Ambivalenzen und „Zweideutigkeiten“ der Kommunikation haben auch zu</w:t>
      </w:r>
      <w:r w:rsidR="007550D9">
        <w:t> </w:t>
      </w:r>
      <w:r w:rsidR="003C02D3" w:rsidRPr="001B4EF4">
        <w:t xml:space="preserve">unterschiedlichen Deutungen des Verhaltens und der Gefühle der Marquise geführt. </w:t>
      </w:r>
      <w:r w:rsidR="007550D9">
        <w:br/>
      </w:r>
      <w:r w:rsidR="003C02D3" w:rsidRPr="001B4EF4">
        <w:t>Setzen Sie sich mit der folgenden Sichtweise auseinander:</w:t>
      </w:r>
    </w:p>
    <w:p w:rsidR="003C02D3" w:rsidRPr="001B4EF4" w:rsidRDefault="006720D1" w:rsidP="00552A5B">
      <w:pPr>
        <w:pStyle w:val="01Fremdtext11pt-v12n6-oZZ"/>
      </w:pPr>
      <w:r>
        <w:rPr>
          <w:noProof/>
          <w:lang w:eastAsia="de-DE"/>
        </w:rPr>
        <w:pict>
          <v:shape id="_x0000_s1040" type="#_x0000_t75" style="position:absolute;margin-left:81.35pt;margin-top:509.45pt;width:467.45pt;height:132.65pt;z-index:-251644928;mso-position-horizontal:absolute;mso-position-horizontal-relative:page;mso-position-vertical:absolute;mso-position-vertical-relative:page" wrapcoords="-35 0 -35 21478 21600 21478 21600 0 -35 0">
            <v:imagedata r:id="rId12" o:title="352591_kv_11_2"/>
            <w10:wrap type="square" anchorx="page" anchory="page"/>
            <w10:anchorlock/>
          </v:shape>
        </w:pict>
      </w:r>
      <w:r w:rsidR="003C02D3" w:rsidRPr="001B4EF4">
        <w:t>Klaus Müller-Salget: „Männliche Gewalt und weibliche Identität“ (2002)</w:t>
      </w:r>
    </w:p>
    <w:p w:rsidR="003C02D3" w:rsidRDefault="003C02D3" w:rsidP="006720D1">
      <w:pPr>
        <w:pStyle w:val="05QuelleBU"/>
        <w:spacing w:before="260"/>
      </w:pPr>
      <w:r w:rsidRPr="001B4EF4">
        <w:t xml:space="preserve">Quelle: Klaus Müller-Salget: Heinrich von Kleist. Stuttgart: Reclam 2011, S. </w:t>
      </w:r>
      <w:r w:rsidR="00052D54">
        <w:t>169</w:t>
      </w:r>
    </w:p>
    <w:p w:rsidR="003D5202" w:rsidRDefault="003D5202" w:rsidP="003D5202">
      <w:pPr>
        <w:pStyle w:val="02AufgabeSchreibzeilenoText"/>
        <w:spacing w:before="360"/>
      </w:pPr>
      <w:r>
        <w:tab/>
      </w:r>
    </w:p>
    <w:p w:rsidR="003D5202" w:rsidRDefault="003D5202" w:rsidP="003D5202">
      <w:pPr>
        <w:pStyle w:val="02AufgabeSchreibzeilenoText"/>
      </w:pPr>
      <w:r>
        <w:tab/>
      </w:r>
    </w:p>
    <w:p w:rsidR="003D5202" w:rsidRDefault="003D5202" w:rsidP="003D5202">
      <w:pPr>
        <w:pStyle w:val="02AufgabeSchreibzeilenoText"/>
      </w:pPr>
      <w:r>
        <w:tab/>
      </w:r>
    </w:p>
    <w:p w:rsidR="003D5202" w:rsidRDefault="003D5202" w:rsidP="003D5202">
      <w:pPr>
        <w:pStyle w:val="02AufgabeSchreibzeilenoText"/>
      </w:pPr>
      <w:r>
        <w:tab/>
      </w:r>
    </w:p>
    <w:p w:rsidR="003D5202" w:rsidRPr="003D5202" w:rsidRDefault="003D5202" w:rsidP="003D5202">
      <w:pPr>
        <w:pStyle w:val="02AufgabeTextv0n0"/>
        <w:spacing w:line="40" w:lineRule="exact"/>
      </w:pPr>
    </w:p>
    <w:sectPr w:rsidR="003D5202" w:rsidRPr="003D5202" w:rsidSect="00FD61EB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 w:code="9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BC" w:rsidRDefault="00E712BC" w:rsidP="002236A5">
      <w:r>
        <w:separator/>
      </w:r>
    </w:p>
  </w:endnote>
  <w:endnote w:type="continuationSeparator" w:id="0">
    <w:p w:rsidR="00E712BC" w:rsidRDefault="00E712BC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6720D1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6720D1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4818A0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4818A0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0F5062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5A7F4A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BC" w:rsidRDefault="00E712BC" w:rsidP="002236A5">
      <w:r>
        <w:separator/>
      </w:r>
    </w:p>
  </w:footnote>
  <w:footnote w:type="continuationSeparator" w:id="0">
    <w:p w:rsidR="00E712BC" w:rsidRDefault="00E712BC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0F5062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0F5062" w:rsidRPr="00E030B1">
            <w:rPr>
              <w:sz w:val="16"/>
              <w:szCs w:val="16"/>
            </w:rPr>
            <w:fldChar w:fldCharType="separate"/>
          </w:r>
          <w:r w:rsidR="008C7C88">
            <w:rPr>
              <w:noProof/>
              <w:sz w:val="16"/>
              <w:szCs w:val="16"/>
            </w:rPr>
            <w:t>2</w:t>
          </w:r>
          <w:r w:rsidR="000F5062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8C7C88" w:rsidRPr="008C7C88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8C7C88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213B3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C3096">
            <w:t>1</w:t>
          </w:r>
          <w:r w:rsidR="00240C9E">
            <w:t>1</w:t>
          </w:r>
          <w:r w:rsidRPr="00C61517">
            <w:rPr>
              <w:sz w:val="16"/>
              <w:szCs w:val="16"/>
            </w:rPr>
            <w:tab/>
          </w:r>
          <w:r w:rsidR="00052D54" w:rsidRPr="00052D54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0F5062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0F5062" w:rsidRPr="006624CA">
            <w:rPr>
              <w:sz w:val="16"/>
              <w:szCs w:val="16"/>
            </w:rPr>
            <w:fldChar w:fldCharType="separate"/>
          </w:r>
          <w:r w:rsidR="005A7F4A">
            <w:rPr>
              <w:noProof/>
              <w:sz w:val="16"/>
              <w:szCs w:val="16"/>
            </w:rPr>
            <w:t>1</w:t>
          </w:r>
          <w:r w:rsidR="000F5062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 w:rsidR="00213B33">
            <w:rPr>
              <w:rStyle w:val="09KopfText8ptneg"/>
            </w:rPr>
            <w:t>2</w:t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8C7C88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8C7C88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CC3096">
            <w:rPr>
              <w:rFonts w:cs="Arial"/>
              <w:lang w:eastAsia="zh-CN"/>
            </w:rPr>
            <w:t>I</w:t>
          </w:r>
          <w:r w:rsidR="00FD61EB">
            <w:rPr>
              <w:rFonts w:cs="Arial"/>
              <w:lang w:eastAsia="zh-CN"/>
            </w:rPr>
            <w:t>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FD61EB" w:rsidP="007F2E9F">
          <w:pPr>
            <w:pStyle w:val="09KopfKolumnentitel0"/>
            <w:rPr>
              <w:rFonts w:cs="Arial"/>
              <w:lang w:eastAsia="zh-CN"/>
            </w:rPr>
          </w:pPr>
          <w:r w:rsidRPr="00FD61EB">
            <w:rPr>
              <w:rFonts w:cs="Arial"/>
              <w:lang w:eastAsia="zh-CN"/>
            </w:rPr>
            <w:t>Das Werk im gesellschaftlich-kulturellen Kontext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3"/>
  <w:hyphenationZone w:val="113"/>
  <w:characterSpacingControl w:val="doNotCompress"/>
  <w:hdrShapeDefaults>
    <o:shapedefaults v:ext="edit" spidmax="13315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52D54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0F5062"/>
    <w:rsid w:val="00101776"/>
    <w:rsid w:val="001122F8"/>
    <w:rsid w:val="00123448"/>
    <w:rsid w:val="001265ED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213B33"/>
    <w:rsid w:val="00215816"/>
    <w:rsid w:val="002206C9"/>
    <w:rsid w:val="00222D16"/>
    <w:rsid w:val="002236A5"/>
    <w:rsid w:val="002242DF"/>
    <w:rsid w:val="00225035"/>
    <w:rsid w:val="0022749F"/>
    <w:rsid w:val="00231F12"/>
    <w:rsid w:val="00240C9E"/>
    <w:rsid w:val="0024232E"/>
    <w:rsid w:val="002432EE"/>
    <w:rsid w:val="002501C2"/>
    <w:rsid w:val="0026065B"/>
    <w:rsid w:val="0028565E"/>
    <w:rsid w:val="0029050C"/>
    <w:rsid w:val="0029563F"/>
    <w:rsid w:val="00295E3B"/>
    <w:rsid w:val="002B175A"/>
    <w:rsid w:val="002B5F8F"/>
    <w:rsid w:val="002D6505"/>
    <w:rsid w:val="002E3C34"/>
    <w:rsid w:val="002E3C45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475F"/>
    <w:rsid w:val="003450CC"/>
    <w:rsid w:val="00355BAD"/>
    <w:rsid w:val="00357D0E"/>
    <w:rsid w:val="00362651"/>
    <w:rsid w:val="00362AE3"/>
    <w:rsid w:val="00376339"/>
    <w:rsid w:val="00383449"/>
    <w:rsid w:val="003947BE"/>
    <w:rsid w:val="00397EFC"/>
    <w:rsid w:val="003A1CF2"/>
    <w:rsid w:val="003C02D3"/>
    <w:rsid w:val="003D5202"/>
    <w:rsid w:val="003D6AA2"/>
    <w:rsid w:val="003E2331"/>
    <w:rsid w:val="003E43DD"/>
    <w:rsid w:val="003E46FA"/>
    <w:rsid w:val="003F147C"/>
    <w:rsid w:val="00400909"/>
    <w:rsid w:val="00401AEA"/>
    <w:rsid w:val="004032D4"/>
    <w:rsid w:val="0041381D"/>
    <w:rsid w:val="004230C4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77AC1"/>
    <w:rsid w:val="004818A0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0DE2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52A5B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A7F4A"/>
    <w:rsid w:val="005B2061"/>
    <w:rsid w:val="005B2307"/>
    <w:rsid w:val="005B36DF"/>
    <w:rsid w:val="005C0C32"/>
    <w:rsid w:val="005D0F2D"/>
    <w:rsid w:val="005E4EA5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6C59"/>
    <w:rsid w:val="006542FE"/>
    <w:rsid w:val="006608B6"/>
    <w:rsid w:val="00660D31"/>
    <w:rsid w:val="006624CA"/>
    <w:rsid w:val="0066322F"/>
    <w:rsid w:val="00666E32"/>
    <w:rsid w:val="00671A3F"/>
    <w:rsid w:val="006720D1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6F614F"/>
    <w:rsid w:val="00700033"/>
    <w:rsid w:val="007055F8"/>
    <w:rsid w:val="00735C13"/>
    <w:rsid w:val="007362B4"/>
    <w:rsid w:val="00740D0E"/>
    <w:rsid w:val="00741705"/>
    <w:rsid w:val="007550D9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C7C88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014B"/>
    <w:rsid w:val="00A1369A"/>
    <w:rsid w:val="00A162B3"/>
    <w:rsid w:val="00A176E6"/>
    <w:rsid w:val="00A31675"/>
    <w:rsid w:val="00A31868"/>
    <w:rsid w:val="00A35E54"/>
    <w:rsid w:val="00A44E85"/>
    <w:rsid w:val="00A4699E"/>
    <w:rsid w:val="00A616BF"/>
    <w:rsid w:val="00A655B8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42D86"/>
    <w:rsid w:val="00B5037D"/>
    <w:rsid w:val="00B61F07"/>
    <w:rsid w:val="00B63A2B"/>
    <w:rsid w:val="00B64F23"/>
    <w:rsid w:val="00B80E3C"/>
    <w:rsid w:val="00B93775"/>
    <w:rsid w:val="00B97664"/>
    <w:rsid w:val="00BA2032"/>
    <w:rsid w:val="00BB38D4"/>
    <w:rsid w:val="00BC314F"/>
    <w:rsid w:val="00BC6488"/>
    <w:rsid w:val="00BD0078"/>
    <w:rsid w:val="00BD170E"/>
    <w:rsid w:val="00BE72DB"/>
    <w:rsid w:val="00C026DC"/>
    <w:rsid w:val="00C073BA"/>
    <w:rsid w:val="00C32574"/>
    <w:rsid w:val="00C45841"/>
    <w:rsid w:val="00C730EA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E2BD9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712BC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16EE"/>
    <w:rsid w:val="00ED2578"/>
    <w:rsid w:val="00EE0C0D"/>
    <w:rsid w:val="00EE3722"/>
    <w:rsid w:val="00EE57A7"/>
    <w:rsid w:val="00EF26E0"/>
    <w:rsid w:val="00EF2B29"/>
    <w:rsid w:val="00EF4A03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564F5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D61EB"/>
    <w:rsid w:val="00FE4215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5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  <o:r id="V:Rule13" type="connector" idref="#_x0000_s1036"/>
        <o:r id="V:Rule14" type="connector" idref="#_x0000_s1037"/>
        <o:r id="V:Rule15" type="connector" idref="#_x0000_s1038"/>
        <o:r id="V:Rule16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A176E6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A176E6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A176E6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13" w:right="1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C3328-918D-4BC9-B2DA-6874A1DD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2363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10</cp:revision>
  <cp:lastPrinted>2017-06-02T14:17:00Z</cp:lastPrinted>
  <dcterms:created xsi:type="dcterms:W3CDTF">2017-06-02T13:10:00Z</dcterms:created>
  <dcterms:modified xsi:type="dcterms:W3CDTF">2017-06-15T08:21:00Z</dcterms:modified>
</cp:coreProperties>
</file>