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7803AF">
      <w:pPr>
        <w:pStyle w:val="0011621"/>
        <w:spacing w:after="360"/>
      </w:pPr>
      <w:r w:rsidRPr="001B4EF4">
        <w:t xml:space="preserve">„Filmisches“ und „dramatisches“ Erzählen – </w:t>
      </w:r>
      <w:r w:rsidR="006F5B62">
        <w:br/>
      </w:r>
      <w:r w:rsidRPr="001B4EF4">
        <w:t>die Komposition untersuchen</w:t>
      </w:r>
      <w:bookmarkStart w:id="0" w:name="_GoBack"/>
      <w:bookmarkEnd w:id="0"/>
    </w:p>
    <w:p w:rsidR="003C02D3" w:rsidRPr="00CA0302" w:rsidRDefault="009C70EF" w:rsidP="009C70EF">
      <w:pPr>
        <w:pStyle w:val="01Fremdtext11pt-v06n6-oZZ"/>
        <w:spacing w:after="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2" type="#_x0000_t75" style="position:absolute;margin-left:81.65pt;margin-top:159.35pt;width:467.2pt;height:121.15pt;z-index:-251650560;mso-position-horizontal:absolute;mso-position-horizontal-relative:page;mso-position-vertical:absolute;mso-position-vertical-relative:page">
            <v:imagedata r:id="rId9" o:title="352591_kv_13-1"/>
            <w10:wrap type="square" anchorx="page" anchory="page"/>
            <w10:anchorlock/>
          </v:shape>
        </w:pict>
      </w:r>
      <w:r w:rsidR="003C02D3" w:rsidRPr="00CA0302">
        <w:t>Anke-Marie Lohmeier: Die Marquise von O</w:t>
      </w:r>
      <w:r w:rsidR="008C20EB" w:rsidRPr="00CA0302">
        <w:t>…</w:t>
      </w:r>
      <w:r w:rsidR="003C02D3" w:rsidRPr="00CA0302">
        <w:t xml:space="preserve"> (Heinrich von Kleist – </w:t>
      </w:r>
      <w:r w:rsidR="004B7AE3" w:rsidRPr="004B7AE3">
        <w:t>Éric</w:t>
      </w:r>
      <w:r w:rsidR="004B7AE3">
        <w:t xml:space="preserve"> </w:t>
      </w:r>
      <w:r w:rsidR="003C02D3" w:rsidRPr="00CA0302">
        <w:t>Rohmer) (2005)</w:t>
      </w:r>
    </w:p>
    <w:p w:rsidR="003C02D3" w:rsidRPr="00CA0302" w:rsidRDefault="00587484" w:rsidP="00CA0302">
      <w:pPr>
        <w:pStyle w:val="05QuelleBU"/>
      </w:pPr>
      <w:r w:rsidRPr="00587484">
        <w:t xml:space="preserve">Quelle: Anke-Marie Lohmeier: Die Marquise von O… (Heinrich von Kleist – </w:t>
      </w:r>
      <w:r w:rsidR="004B7AE3" w:rsidRPr="004B7AE3">
        <w:t>Éric</w:t>
      </w:r>
      <w:r w:rsidR="004B7AE3">
        <w:t xml:space="preserve"> </w:t>
      </w:r>
      <w:r w:rsidRPr="00587484">
        <w:t xml:space="preserve">Rohmer). </w:t>
      </w:r>
      <w:r>
        <w:br/>
      </w:r>
      <w:r w:rsidRPr="00587484">
        <w:t xml:space="preserve">In: </w:t>
      </w:r>
      <w:r w:rsidR="003C02D3" w:rsidRPr="00CA0302">
        <w:t xml:space="preserve">Literaturverfilmungen, hrsg. v. Anne Bohnenkamp. Stuttgart: Reclam 2005, </w:t>
      </w:r>
      <w:r w:rsidR="004B7AE3" w:rsidRPr="004B7AE3">
        <w:t>S. 86–92, hier: S. 88 f.</w:t>
      </w:r>
    </w:p>
    <w:p w:rsidR="003C02D3" w:rsidRPr="001B4EF4" w:rsidRDefault="005132F3" w:rsidP="004F13A3">
      <w:pPr>
        <w:pStyle w:val="02AufgabemNrv12n0"/>
      </w:pPr>
      <w:r w:rsidRPr="005132F3">
        <w:rPr>
          <w:rStyle w:val="02AufgabeNrZF"/>
        </w:rPr>
        <w:t> 1 </w:t>
      </w:r>
      <w:r w:rsidR="003C02D3" w:rsidRPr="001B4EF4">
        <w:tab/>
        <w:t xml:space="preserve">Erschließen </w:t>
      </w:r>
      <w:r w:rsidR="004B7AE3">
        <w:t xml:space="preserve">Sie </w:t>
      </w:r>
      <w:r w:rsidR="003C02D3" w:rsidRPr="001B4EF4">
        <w:t>aus dem Textausschnitt das Kompositionsprinzip von Kleists „filmischem“ Erzählen.</w:t>
      </w:r>
    </w:p>
    <w:p w:rsidR="003C02D3" w:rsidRPr="001B4EF4" w:rsidRDefault="005132F3" w:rsidP="00587484">
      <w:pPr>
        <w:pStyle w:val="02AufgabemNrv12n0"/>
        <w:spacing w:after="180"/>
      </w:pPr>
      <w:r w:rsidRPr="005132F3">
        <w:rPr>
          <w:rStyle w:val="02AufgabeNrZF"/>
        </w:rPr>
        <w:t> 2 </w:t>
      </w:r>
      <w:r w:rsidR="003C02D3" w:rsidRPr="001B4EF4">
        <w:tab/>
        <w:t xml:space="preserve">Erarbeiten Sie ein Schaubild, das dieses Kompositionsprinzip </w:t>
      </w:r>
      <w:r w:rsidR="00587484" w:rsidRPr="00587484">
        <w:t>verdeutlicht. Vervollständigen Sie die Skizze:</w:t>
      </w:r>
    </w:p>
    <w:p w:rsidR="003C02D3" w:rsidRPr="001B4EF4" w:rsidRDefault="00890D7D" w:rsidP="001B4EF4">
      <w:pPr>
        <w:pStyle w:val="02AufgabeTextv0n0"/>
      </w:pPr>
      <w:r>
        <w:rPr>
          <w:noProof/>
          <w:lang w:eastAsia="de-DE"/>
        </w:rPr>
        <w:pict>
          <v:group id="_x0000_s1173" style="position:absolute;margin-left:.15pt;margin-top:1.25pt;width:452.95pt;height:107.7pt;z-index:251657728" coordorigin="1874,7201" coordsize="9059,2154"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Pfeil nach unten 74" o:spid="_x0000_s1162" type="#_x0000_t67" style="position:absolute;left:4394;top:7995;width:850;height:540;rotation:-90;visibility:visible;mso-width-relative:margin;v-text-anchor:middle" adj="9066,4396" fillcolor="#bfbfbf" strokecolor="#5a5a5a">
              <v:fill color2="#a7bfde" rotate="t"/>
              <v:shadow opacity="22937f" origin=",.5" offset="0,.63889mm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71" o:spid="_x0000_s1160" type="#_x0000_t202" style="position:absolute;left:1874;top:7201;width:2721;height:2154;visibility:visible;mso-width-relative:margin;mso-height-relative:margin" fillcolor="#f2f2f2" strokecolor="#5a5a5a">
              <v:textbox style="mso-next-textbox:#Textfeld 71" inset="2mm,1.2mm,2mm,0">
                <w:txbxContent>
                  <w:p w:rsidR="00F27C6D" w:rsidRDefault="005132F3" w:rsidP="009A69C0">
                    <w:pPr>
                      <w:pStyle w:val="02AufgabeTextv0n0"/>
                      <w:spacing w:line="220" w:lineRule="exact"/>
                      <w:rPr>
                        <w:rStyle w:val="0ZFbold"/>
                        <w:sz w:val="17"/>
                        <w:szCs w:val="17"/>
                      </w:rPr>
                    </w:pPr>
                    <w:r w:rsidRPr="009A69C0">
                      <w:rPr>
                        <w:rStyle w:val="0ZFbold"/>
                        <w:sz w:val="17"/>
                        <w:szCs w:val="17"/>
                      </w:rPr>
                      <w:t>Erste „Szene“</w:t>
                    </w:r>
                    <w:r w:rsidR="007803AF" w:rsidRPr="009A69C0">
                      <w:rPr>
                        <w:rStyle w:val="0ZFbold"/>
                        <w:sz w:val="17"/>
                        <w:szCs w:val="17"/>
                      </w:rPr>
                      <w:t xml:space="preserve">: </w:t>
                    </w:r>
                  </w:p>
                  <w:p w:rsidR="005132F3" w:rsidRPr="009A69C0" w:rsidRDefault="005132F3" w:rsidP="009A69C0">
                    <w:pPr>
                      <w:pStyle w:val="02AufgabeTextv0n0"/>
                      <w:spacing w:line="220" w:lineRule="exact"/>
                      <w:rPr>
                        <w:rStyle w:val="0ZFbold"/>
                        <w:sz w:val="17"/>
                        <w:szCs w:val="17"/>
                      </w:rPr>
                    </w:pPr>
                    <w:r w:rsidRPr="009A69C0">
                      <w:rPr>
                        <w:rStyle w:val="0ZFbold"/>
                        <w:sz w:val="17"/>
                        <w:szCs w:val="17"/>
                      </w:rPr>
                      <w:t xml:space="preserve">Belagerung und </w:t>
                    </w:r>
                    <w:r w:rsidR="00F27C6D">
                      <w:rPr>
                        <w:rStyle w:val="0ZFbold"/>
                        <w:sz w:val="17"/>
                        <w:szCs w:val="17"/>
                      </w:rPr>
                      <w:br/>
                    </w:r>
                    <w:r w:rsidRPr="009A69C0">
                      <w:rPr>
                        <w:rStyle w:val="0ZFbold"/>
                        <w:sz w:val="17"/>
                        <w:szCs w:val="17"/>
                      </w:rPr>
                      <w:t>Vergewaltigung</w:t>
                    </w:r>
                  </w:p>
                  <w:p w:rsidR="005132F3" w:rsidRPr="009A69C0" w:rsidRDefault="005132F3" w:rsidP="009A69C0">
                    <w:pPr>
                      <w:pStyle w:val="02AufgabeTextAufzStrich04"/>
                      <w:spacing w:line="220" w:lineRule="exact"/>
                      <w:rPr>
                        <w:sz w:val="17"/>
                        <w:szCs w:val="17"/>
                      </w:rPr>
                    </w:pPr>
                    <w:r w:rsidRPr="009A69C0">
                      <w:rPr>
                        <w:sz w:val="17"/>
                        <w:szCs w:val="17"/>
                      </w:rPr>
                      <w:t xml:space="preserve">„Rettung“ der Marquise </w:t>
                    </w:r>
                    <w:r w:rsidR="00F27C6D">
                      <w:rPr>
                        <w:sz w:val="17"/>
                        <w:szCs w:val="17"/>
                      </w:rPr>
                      <w:br/>
                    </w:r>
                    <w:r w:rsidRPr="009A69C0">
                      <w:rPr>
                        <w:sz w:val="17"/>
                        <w:szCs w:val="17"/>
                      </w:rPr>
                      <w:t>durch den Grafen</w:t>
                    </w:r>
                  </w:p>
                  <w:p w:rsidR="005132F3" w:rsidRPr="009A69C0" w:rsidRDefault="005132F3" w:rsidP="009A69C0">
                    <w:pPr>
                      <w:pStyle w:val="02AufgabeTextAufzStrich04"/>
                      <w:spacing w:line="220" w:lineRule="exact"/>
                      <w:rPr>
                        <w:sz w:val="17"/>
                        <w:szCs w:val="17"/>
                      </w:rPr>
                    </w:pPr>
                    <w:r w:rsidRPr="009A69C0">
                      <w:rPr>
                        <w:sz w:val="17"/>
                        <w:szCs w:val="17"/>
                      </w:rPr>
                      <w:t xml:space="preserve">Verhinderung des Danks </w:t>
                    </w:r>
                    <w:r w:rsidR="00F27C6D">
                      <w:rPr>
                        <w:sz w:val="17"/>
                        <w:szCs w:val="17"/>
                      </w:rPr>
                      <w:br/>
                    </w:r>
                    <w:r w:rsidRPr="009A69C0">
                      <w:rPr>
                        <w:sz w:val="17"/>
                        <w:szCs w:val="17"/>
                      </w:rPr>
                      <w:t>der Marquise</w:t>
                    </w:r>
                  </w:p>
                  <w:p w:rsidR="005132F3" w:rsidRPr="009A69C0" w:rsidRDefault="005132F3" w:rsidP="009A69C0">
                    <w:pPr>
                      <w:pStyle w:val="02AufgabeTextAufzStrich04"/>
                      <w:spacing w:line="220" w:lineRule="exact"/>
                      <w:rPr>
                        <w:sz w:val="17"/>
                        <w:szCs w:val="17"/>
                      </w:rPr>
                    </w:pPr>
                    <w:r w:rsidRPr="009A69C0">
                      <w:rPr>
                        <w:sz w:val="17"/>
                        <w:szCs w:val="17"/>
                      </w:rPr>
                      <w:t>Bestrafung des Verge</w:t>
                    </w:r>
                    <w:r w:rsidR="00F27C6D">
                      <w:rPr>
                        <w:sz w:val="17"/>
                        <w:szCs w:val="17"/>
                      </w:rPr>
                      <w:softHyphen/>
                    </w:r>
                    <w:r w:rsidRPr="009A69C0">
                      <w:rPr>
                        <w:sz w:val="17"/>
                        <w:szCs w:val="17"/>
                      </w:rPr>
                      <w:t>waltigungsversuchs</w:t>
                    </w:r>
                  </w:p>
                </w:txbxContent>
              </v:textbox>
            </v:shape>
            <v:shape id="Pfeil nach unten 74" o:spid="_x0000_s1172" type="#_x0000_t67" style="position:absolute;left:7590;top:7995;width:850;height:540;rotation:-90;visibility:visible;mso-width-relative:margin;v-text-anchor:middle" adj="9066,4396" fillcolor="#bfbfbf" strokecolor="#5a5a5a">
              <v:fill color2="#a7bfde" rotate="t"/>
              <v:shadow opacity="22937f" origin=",.5" offset="0,.63889mm"/>
            </v:shape>
            <v:shape id="Textfeld 72" o:spid="_x0000_s1161" type="#_x0000_t202" style="position:absolute;left:5101;top:7201;width:2665;height:2154;visibility:visible;mso-width-relative:margin;mso-height-relative:margin" fillcolor="#f2f2f2" strokecolor="#5a5a5a">
              <v:textbox style="mso-next-textbox:#Textfeld 72" inset="2mm,1.2mm,2mm,0">
                <w:txbxContent>
                  <w:p w:rsidR="005132F3" w:rsidRPr="009A69C0" w:rsidRDefault="005132F3" w:rsidP="009A69C0">
                    <w:pPr>
                      <w:pStyle w:val="02AufgabeTextv0n0"/>
                      <w:spacing w:line="220" w:lineRule="exact"/>
                      <w:rPr>
                        <w:rStyle w:val="0ZFbold"/>
                        <w:sz w:val="17"/>
                        <w:szCs w:val="17"/>
                      </w:rPr>
                    </w:pPr>
                    <w:r w:rsidRPr="009A69C0">
                      <w:rPr>
                        <w:rStyle w:val="0ZFbold"/>
                        <w:sz w:val="17"/>
                        <w:szCs w:val="17"/>
                      </w:rPr>
                      <w:t>Überbrückung</w:t>
                    </w:r>
                  </w:p>
                  <w:p w:rsidR="005132F3" w:rsidRPr="009A69C0" w:rsidRDefault="005132F3" w:rsidP="009A69C0">
                    <w:pPr>
                      <w:pStyle w:val="02AufgabeTextAufzStrich04"/>
                      <w:spacing w:line="220" w:lineRule="exact"/>
                      <w:rPr>
                        <w:sz w:val="17"/>
                        <w:szCs w:val="17"/>
                      </w:rPr>
                    </w:pPr>
                    <w:r w:rsidRPr="009A69C0">
                      <w:rPr>
                        <w:sz w:val="17"/>
                        <w:szCs w:val="17"/>
                      </w:rPr>
                      <w:t>Rückkehr in die „alte Ordnung der Ding</w:t>
                    </w:r>
                    <w:r w:rsidR="004B7AE3">
                      <w:rPr>
                        <w:sz w:val="17"/>
                        <w:szCs w:val="17"/>
                      </w:rPr>
                      <w:t>e</w:t>
                    </w:r>
                    <w:r w:rsidRPr="009A69C0">
                      <w:rPr>
                        <w:sz w:val="17"/>
                        <w:szCs w:val="17"/>
                      </w:rPr>
                      <w:t>“</w:t>
                    </w:r>
                  </w:p>
                  <w:p w:rsidR="005132F3" w:rsidRPr="004B7AE3" w:rsidRDefault="005132F3" w:rsidP="009A69C0">
                    <w:pPr>
                      <w:pStyle w:val="02AufgabeTextAufzStrich04"/>
                      <w:spacing w:line="220" w:lineRule="exact"/>
                      <w:rPr>
                        <w:sz w:val="17"/>
                        <w:szCs w:val="17"/>
                      </w:rPr>
                    </w:pPr>
                    <w:r w:rsidRPr="004B7AE3">
                      <w:rPr>
                        <w:sz w:val="17"/>
                        <w:szCs w:val="17"/>
                      </w:rPr>
                      <w:t>erste Anzeichen der Schwangerschaft:</w:t>
                    </w:r>
                    <w:r w:rsidR="004B7AE3" w:rsidRPr="004B7AE3">
                      <w:rPr>
                        <w:sz w:val="17"/>
                        <w:szCs w:val="17"/>
                      </w:rPr>
                      <w:t xml:space="preserve"> </w:t>
                    </w:r>
                    <w:r w:rsidR="004B7AE3">
                      <w:rPr>
                        <w:sz w:val="17"/>
                        <w:szCs w:val="17"/>
                      </w:rPr>
                      <w:br/>
                    </w:r>
                    <w:r w:rsidRPr="004B7AE3">
                      <w:rPr>
                        <w:sz w:val="17"/>
                        <w:szCs w:val="17"/>
                      </w:rPr>
                      <w:t>„ganze Wochen lang“</w:t>
                    </w:r>
                  </w:p>
                </w:txbxContent>
              </v:textbox>
            </v:shape>
            <v:shape id="Textfeld 75" o:spid="_x0000_s1163" type="#_x0000_t202" style="position:absolute;left:8297;top:7201;width:2636;height:2154;visibility:visible" fillcolor="#f2f2f2" strokecolor="#5a5a5a">
              <v:textbox style="mso-next-textbox:#Textfeld 75" inset="2mm,1.2mm,2mm,0">
                <w:txbxContent>
                  <w:p w:rsidR="00F27C6D" w:rsidRDefault="005132F3" w:rsidP="009A69C0">
                    <w:pPr>
                      <w:pStyle w:val="02AufgabeTextv0n0"/>
                      <w:spacing w:line="220" w:lineRule="exact"/>
                      <w:rPr>
                        <w:rStyle w:val="0ZFbold"/>
                        <w:sz w:val="17"/>
                        <w:szCs w:val="17"/>
                      </w:rPr>
                    </w:pPr>
                    <w:r w:rsidRPr="009A69C0">
                      <w:rPr>
                        <w:rStyle w:val="0ZFbold"/>
                        <w:sz w:val="17"/>
                        <w:szCs w:val="17"/>
                      </w:rPr>
                      <w:t>Zweite Szene</w:t>
                    </w:r>
                    <w:r w:rsidR="007803AF" w:rsidRPr="009A69C0">
                      <w:rPr>
                        <w:rStyle w:val="0ZFbold"/>
                        <w:sz w:val="17"/>
                        <w:szCs w:val="17"/>
                      </w:rPr>
                      <w:t xml:space="preserve">: </w:t>
                    </w:r>
                  </w:p>
                  <w:p w:rsidR="005132F3" w:rsidRPr="009A69C0" w:rsidRDefault="005132F3" w:rsidP="009A69C0">
                    <w:pPr>
                      <w:pStyle w:val="02AufgabeTextv0n0"/>
                      <w:spacing w:line="220" w:lineRule="exact"/>
                      <w:rPr>
                        <w:rStyle w:val="0ZFbold"/>
                        <w:sz w:val="17"/>
                        <w:szCs w:val="17"/>
                      </w:rPr>
                    </w:pPr>
                    <w:r w:rsidRPr="009A69C0">
                      <w:rPr>
                        <w:rStyle w:val="0ZFbold"/>
                        <w:sz w:val="17"/>
                        <w:szCs w:val="17"/>
                      </w:rPr>
                      <w:t>Erster Heiratsantrag</w:t>
                    </w:r>
                  </w:p>
                  <w:p w:rsidR="005132F3" w:rsidRPr="009A69C0" w:rsidRDefault="005132F3" w:rsidP="009A69C0">
                    <w:pPr>
                      <w:pStyle w:val="02AufgabeTextAufzStrich04"/>
                      <w:spacing w:line="220" w:lineRule="exact"/>
                      <w:rPr>
                        <w:sz w:val="17"/>
                        <w:szCs w:val="17"/>
                      </w:rPr>
                    </w:pPr>
                    <w:r w:rsidRPr="009A69C0">
                      <w:rPr>
                        <w:sz w:val="17"/>
                        <w:szCs w:val="17"/>
                      </w:rPr>
                      <w:t xml:space="preserve">irritierende Rückkehr </w:t>
                    </w:r>
                    <w:r w:rsidR="00F27C6D">
                      <w:rPr>
                        <w:sz w:val="17"/>
                        <w:szCs w:val="17"/>
                      </w:rPr>
                      <w:br/>
                    </w:r>
                    <w:r w:rsidRPr="009A69C0">
                      <w:rPr>
                        <w:sz w:val="17"/>
                        <w:szCs w:val="17"/>
                      </w:rPr>
                      <w:t>des Totgeglaubten</w:t>
                    </w:r>
                  </w:p>
                  <w:p w:rsidR="005132F3" w:rsidRPr="009A69C0" w:rsidRDefault="005132F3" w:rsidP="009A69C0">
                    <w:pPr>
                      <w:pStyle w:val="02AufgabeTextAufzStrich04"/>
                      <w:spacing w:before="40" w:line="220" w:lineRule="exact"/>
                      <w:rPr>
                        <w:sz w:val="17"/>
                        <w:szCs w:val="17"/>
                      </w:rPr>
                    </w:pPr>
                    <w:r w:rsidRPr="009A69C0">
                      <w:rPr>
                        <w:sz w:val="17"/>
                        <w:szCs w:val="17"/>
                      </w:rPr>
                      <w:t>…</w:t>
                    </w:r>
                  </w:p>
                  <w:p w:rsidR="005132F3" w:rsidRPr="009A69C0" w:rsidRDefault="005132F3" w:rsidP="009A69C0">
                    <w:pPr>
                      <w:pStyle w:val="02AufgabeTextAufzStrich04"/>
                      <w:spacing w:before="40" w:line="220" w:lineRule="exact"/>
                      <w:rPr>
                        <w:sz w:val="17"/>
                        <w:szCs w:val="17"/>
                      </w:rPr>
                    </w:pPr>
                    <w:r w:rsidRPr="009A69C0">
                      <w:rPr>
                        <w:sz w:val="17"/>
                        <w:szCs w:val="17"/>
                      </w:rPr>
                      <w:t>…</w:t>
                    </w:r>
                  </w:p>
                </w:txbxContent>
              </v:textbox>
            </v:shape>
          </v:group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F27C6D" w:rsidRDefault="00F27C6D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9C70EF" w:rsidP="009C70EF">
      <w:pPr>
        <w:pStyle w:val="01Fremdtext11pt-v06n6-oZZ"/>
        <w:spacing w:before="100" w:after="0"/>
      </w:pPr>
      <w:r>
        <w:rPr>
          <w:noProof/>
          <w:lang w:eastAsia="de-DE"/>
        </w:rPr>
        <w:pict>
          <v:shape id="_x0000_s1181" type="#_x0000_t75" style="position:absolute;margin-left:83.05pt;margin-top:499.3pt;width:467.4pt;height:206.65pt;z-index:-251651584;mso-position-horizontal-relative:page;mso-position-vertical-relative:page">
            <v:imagedata r:id="rId10" o:title="352591_kv_13-2"/>
            <w10:wrap type="square" anchorx="page" anchory="page"/>
            <w10:anchorlock/>
          </v:shape>
        </w:pict>
      </w:r>
      <w:r w:rsidR="003C02D3" w:rsidRPr="001B4EF4">
        <w:t xml:space="preserve">Jochen Schmidt: „analytisches Schema“ (1998) </w:t>
      </w:r>
    </w:p>
    <w:p w:rsidR="003C02D3" w:rsidRPr="001B4EF4" w:rsidRDefault="003C02D3" w:rsidP="009C70EF">
      <w:pPr>
        <w:pStyle w:val="05QuelleBU"/>
        <w:spacing w:before="60"/>
      </w:pPr>
      <w:r w:rsidRPr="001B4EF4">
        <w:t>Quelle: Jochen Schmidt: Die Marquise von O</w:t>
      </w:r>
      <w:r w:rsidR="008C20EB" w:rsidRPr="001B4EF4">
        <w:t>…</w:t>
      </w:r>
      <w:r w:rsidRPr="001B4EF4">
        <w:t xml:space="preserve"> In: Kleists Erzählungen. Interpretationen, hrsg. v. Walter Hinderer. Stuttgart: Reclam 1998, S.</w:t>
      </w:r>
      <w:r w:rsidR="00F24CD4" w:rsidRPr="001B4EF4">
        <w:t> </w:t>
      </w:r>
      <w:r w:rsidRPr="001B4EF4">
        <w:t>67–84, hier: S.</w:t>
      </w:r>
      <w:r w:rsidR="00F24CD4" w:rsidRPr="001B4EF4">
        <w:t> </w:t>
      </w:r>
      <w:r w:rsidRPr="001B4EF4">
        <w:t>67</w:t>
      </w:r>
      <w:r w:rsidR="00F24CD4" w:rsidRPr="001B4EF4">
        <w:t> </w:t>
      </w:r>
      <w:r w:rsidRPr="001B4EF4">
        <w:t>f.</w:t>
      </w:r>
    </w:p>
    <w:p w:rsidR="003C02D3" w:rsidRPr="001B4EF4" w:rsidRDefault="005132F3" w:rsidP="004B7AE3">
      <w:pPr>
        <w:pStyle w:val="02AufgabemNrv12n0"/>
      </w:pPr>
      <w:r w:rsidRPr="005132F3">
        <w:rPr>
          <w:rStyle w:val="02AufgabeNrZF"/>
        </w:rPr>
        <w:t> 3 </w:t>
      </w:r>
      <w:r w:rsidR="003C02D3" w:rsidRPr="001B4EF4">
        <w:tab/>
        <w:t>Erläutern Sie den Begriff „analytisches Schema“ und zeigen Sie, durch welche „Szenen“ eine „Retardation“ erzeugt wird.</w:t>
      </w:r>
    </w:p>
    <w:sectPr w:rsidR="003C02D3" w:rsidRPr="001B4EF4" w:rsidSect="00CA030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0F8" w:rsidRDefault="009C40F8" w:rsidP="002236A5">
      <w:r>
        <w:separator/>
      </w:r>
    </w:p>
  </w:endnote>
  <w:endnote w:type="continuationSeparator" w:id="0">
    <w:p w:rsidR="009C40F8" w:rsidRDefault="009C40F8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9C70EF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890D7D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9E0281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9E0281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90D7D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0F8" w:rsidRDefault="009C40F8" w:rsidP="002236A5">
      <w:r>
        <w:separator/>
      </w:r>
    </w:p>
  </w:footnote>
  <w:footnote w:type="continuationSeparator" w:id="0">
    <w:p w:rsidR="009C40F8" w:rsidRDefault="009C40F8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587484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C3096">
            <w:t>1</w:t>
          </w:r>
          <w:r w:rsidR="00587484">
            <w:t>3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890D7D">
            <w:rPr>
              <w:noProof/>
              <w:sz w:val="16"/>
              <w:szCs w:val="16"/>
            </w:rPr>
            <w:t>1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890D7D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BE062B">
            <w:rPr>
              <w:rFonts w:cs="Arial"/>
              <w:lang w:eastAsia="zh-CN"/>
            </w:rPr>
            <w:t>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DA3583" w:rsidP="007F2E9F">
          <w:pPr>
            <w:pStyle w:val="09KopfKolumnentitel0"/>
            <w:rPr>
              <w:rFonts w:cs="Arial"/>
              <w:lang w:eastAsia="zh-CN"/>
            </w:rPr>
          </w:pPr>
          <w:r w:rsidRPr="00DA3583">
            <w:rPr>
              <w:rFonts w:cs="Arial"/>
              <w:lang w:eastAsia="zh-CN"/>
            </w:rPr>
            <w:t>Komposition und Strukturelemente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4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3"/>
  <w:hyphenationZone w:val="113"/>
  <w:characterSpacingControl w:val="doNotCompress"/>
  <w:hdr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5462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64CAE"/>
    <w:rsid w:val="0018303D"/>
    <w:rsid w:val="00183A08"/>
    <w:rsid w:val="001945FF"/>
    <w:rsid w:val="001A0CE0"/>
    <w:rsid w:val="001A1AAA"/>
    <w:rsid w:val="001A59D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33F56"/>
    <w:rsid w:val="0024232E"/>
    <w:rsid w:val="002432EE"/>
    <w:rsid w:val="00247DA4"/>
    <w:rsid w:val="002501C2"/>
    <w:rsid w:val="0029563F"/>
    <w:rsid w:val="00295E3B"/>
    <w:rsid w:val="002B175A"/>
    <w:rsid w:val="002B5F8F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0D60"/>
    <w:rsid w:val="003450CC"/>
    <w:rsid w:val="00355BAD"/>
    <w:rsid w:val="00362651"/>
    <w:rsid w:val="00362AE3"/>
    <w:rsid w:val="00376339"/>
    <w:rsid w:val="00383449"/>
    <w:rsid w:val="00397EFC"/>
    <w:rsid w:val="003A1CF2"/>
    <w:rsid w:val="003C02D3"/>
    <w:rsid w:val="003D6AA2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B7AE3"/>
    <w:rsid w:val="004C054E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87484"/>
    <w:rsid w:val="0059079B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5E7554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542FE"/>
    <w:rsid w:val="006557EA"/>
    <w:rsid w:val="006608B6"/>
    <w:rsid w:val="006624CA"/>
    <w:rsid w:val="0066322F"/>
    <w:rsid w:val="00666E32"/>
    <w:rsid w:val="00671A3F"/>
    <w:rsid w:val="006756C2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058E"/>
    <w:rsid w:val="006E2D10"/>
    <w:rsid w:val="006E6199"/>
    <w:rsid w:val="006F5B62"/>
    <w:rsid w:val="00700033"/>
    <w:rsid w:val="007055F8"/>
    <w:rsid w:val="007362B4"/>
    <w:rsid w:val="00740D0E"/>
    <w:rsid w:val="00741705"/>
    <w:rsid w:val="00761246"/>
    <w:rsid w:val="0077022C"/>
    <w:rsid w:val="0077112E"/>
    <w:rsid w:val="00777839"/>
    <w:rsid w:val="007803AF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47FEE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0D7D"/>
    <w:rsid w:val="0089205B"/>
    <w:rsid w:val="00895CBD"/>
    <w:rsid w:val="00897640"/>
    <w:rsid w:val="008A5C31"/>
    <w:rsid w:val="008A639A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2C59"/>
    <w:rsid w:val="009568D8"/>
    <w:rsid w:val="00957E91"/>
    <w:rsid w:val="00960DBB"/>
    <w:rsid w:val="00976219"/>
    <w:rsid w:val="00986508"/>
    <w:rsid w:val="009A27F0"/>
    <w:rsid w:val="009A69C0"/>
    <w:rsid w:val="009B6783"/>
    <w:rsid w:val="009C40F8"/>
    <w:rsid w:val="009C70EF"/>
    <w:rsid w:val="009D51C6"/>
    <w:rsid w:val="009E0281"/>
    <w:rsid w:val="00A05167"/>
    <w:rsid w:val="00A07AFA"/>
    <w:rsid w:val="00A1369A"/>
    <w:rsid w:val="00A31675"/>
    <w:rsid w:val="00A31868"/>
    <w:rsid w:val="00A35E54"/>
    <w:rsid w:val="00A44E85"/>
    <w:rsid w:val="00A4559F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93775"/>
    <w:rsid w:val="00B945B5"/>
    <w:rsid w:val="00B97664"/>
    <w:rsid w:val="00BC314F"/>
    <w:rsid w:val="00BC6488"/>
    <w:rsid w:val="00BD0078"/>
    <w:rsid w:val="00BD170E"/>
    <w:rsid w:val="00BE062B"/>
    <w:rsid w:val="00BE72DB"/>
    <w:rsid w:val="00C026DC"/>
    <w:rsid w:val="00C073BA"/>
    <w:rsid w:val="00C10589"/>
    <w:rsid w:val="00C45841"/>
    <w:rsid w:val="00C76EAF"/>
    <w:rsid w:val="00C95B00"/>
    <w:rsid w:val="00C96519"/>
    <w:rsid w:val="00CA0302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36ED8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A3583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1F9F"/>
    <w:rsid w:val="00F150D9"/>
    <w:rsid w:val="00F165C3"/>
    <w:rsid w:val="00F22111"/>
    <w:rsid w:val="00F24CD4"/>
    <w:rsid w:val="00F27C6D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2" type="connector" idref="#_x0000_s1175"/>
        <o:r id="V:Rule3" type="connector" idref="#_x0000_s1176"/>
        <o:r id="V:Rule4" type="connector" idref="#_x0000_s1177"/>
        <o:r id="V:Rule5" type="connector" idref="#_x0000_s1178"/>
        <o:r id="V:Rule6" type="connector" idref="#_x0000_s1179"/>
        <o:r id="V:Rule7" type="connector" idref="#_x0000_s118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4">
    <w:name w:val="02_Aufgabe Text_Aufz_Strich 0/4"/>
    <w:qFormat/>
    <w:rsid w:val="007803AF"/>
    <w:pPr>
      <w:numPr>
        <w:numId w:val="12"/>
      </w:numPr>
      <w:suppressLineNumbers/>
      <w:tabs>
        <w:tab w:val="clear" w:pos="284"/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ABA3-EC49-4424-B11A-881DA7BE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902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5</cp:revision>
  <cp:lastPrinted>2016-07-12T08:16:00Z</cp:lastPrinted>
  <dcterms:created xsi:type="dcterms:W3CDTF">2017-05-24T11:49:00Z</dcterms:created>
  <dcterms:modified xsi:type="dcterms:W3CDTF">2017-06-15T08:40:00Z</dcterms:modified>
</cp:coreProperties>
</file>